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62" w:rsidRPr="007B3162" w:rsidRDefault="007B3162" w:rsidP="007B3162">
      <w:pPr>
        <w:spacing w:line="340" w:lineRule="exact"/>
        <w:rPr>
          <w:lang w:val="pt-BR"/>
        </w:rPr>
      </w:pPr>
      <w:r w:rsidRPr="007B3162">
        <w:rPr>
          <w:b/>
          <w:bCs/>
          <w:lang w:val="pt-BR"/>
        </w:rPr>
        <w:t xml:space="preserve">           </w:t>
      </w:r>
      <w:r w:rsidRPr="007B3162">
        <w:rPr>
          <w:bCs/>
          <w:lang w:val="pt-BR"/>
        </w:rPr>
        <w:t>ÐẠI HỌC HUẾ</w:t>
      </w:r>
      <w:r w:rsidRPr="007B3162">
        <w:rPr>
          <w:b/>
          <w:bCs/>
          <w:lang w:val="pt-BR"/>
        </w:rPr>
        <w:t xml:space="preserve">             </w:t>
      </w:r>
      <w:r w:rsidRPr="007B3162">
        <w:rPr>
          <w:lang w:val="pt-BR"/>
        </w:rPr>
        <w:t xml:space="preserve">      </w:t>
      </w:r>
      <w:r>
        <w:rPr>
          <w:lang w:val="pt-BR"/>
        </w:rPr>
        <w:t xml:space="preserve">          </w:t>
      </w:r>
      <w:r w:rsidRPr="007B3162">
        <w:rPr>
          <w:b/>
          <w:bCs/>
          <w:lang w:val="pt-BR"/>
        </w:rPr>
        <w:t>CỘNG HÒA XÃ HỘI CHỦ NGHĨA VIỆT NAM</w:t>
      </w:r>
    </w:p>
    <w:p w:rsidR="007B3162" w:rsidRPr="007B3162" w:rsidRDefault="007B3162" w:rsidP="007B3162">
      <w:pPr>
        <w:spacing w:line="340" w:lineRule="exact"/>
        <w:rPr>
          <w:lang w:val="pt-BR"/>
        </w:rPr>
      </w:pPr>
      <w:r w:rsidRPr="007B3162">
        <w:rPr>
          <w:b/>
          <w:lang w:val="pt-BR"/>
        </w:rPr>
        <w:t>TRƯỜNG ÐẠI HỌC KINH TẾ</w:t>
      </w:r>
      <w:r w:rsidRPr="007B3162">
        <w:rPr>
          <w:lang w:val="pt-BR"/>
        </w:rPr>
        <w:t xml:space="preserve">                       </w:t>
      </w:r>
      <w:r>
        <w:rPr>
          <w:lang w:val="pt-BR"/>
        </w:rPr>
        <w:t xml:space="preserve">      </w:t>
      </w:r>
      <w:r w:rsidRPr="007B3162">
        <w:rPr>
          <w:b/>
          <w:bCs/>
          <w:lang w:val="pt-BR"/>
        </w:rPr>
        <w:t>Ðộc lập - Tự do - Hạnh phúc</w:t>
      </w:r>
      <w:r w:rsidRPr="007B3162">
        <w:rPr>
          <w:lang w:val="pt-BR"/>
        </w:rPr>
        <w:t xml:space="preserve">         </w:t>
      </w:r>
    </w:p>
    <w:p w:rsidR="007B3162" w:rsidRPr="007B3162" w:rsidRDefault="007B3162" w:rsidP="007B3162">
      <w:pPr>
        <w:jc w:val="center"/>
        <w:rPr>
          <w:b/>
          <w:bCs/>
          <w:sz w:val="26"/>
          <w:szCs w:val="26"/>
          <w:lang w:val="pt-BR"/>
        </w:rPr>
      </w:pPr>
      <w:r w:rsidRPr="003938EA">
        <w:rPr>
          <w:noProof/>
          <w:sz w:val="26"/>
          <w:szCs w:val="26"/>
        </w:rPr>
        <mc:AlternateContent>
          <mc:Choice Requires="wps">
            <w:drawing>
              <wp:anchor distT="0" distB="0" distL="114300" distR="114300" simplePos="0" relativeHeight="251756544" behindDoc="0" locked="0" layoutInCell="1" allowOverlap="1" wp14:anchorId="399241F4" wp14:editId="3AF90D79">
                <wp:simplePos x="0" y="0"/>
                <wp:positionH relativeFrom="column">
                  <wp:posOffset>374092</wp:posOffset>
                </wp:positionH>
                <wp:positionV relativeFrom="paragraph">
                  <wp:posOffset>37932</wp:posOffset>
                </wp:positionV>
                <wp:extent cx="1377108" cy="0"/>
                <wp:effectExtent l="0" t="0" r="13970" b="1905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7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3pt" to="13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">
                <o:lock v:ext="edit" shapetype="f"/>
              </v:line>
            </w:pict>
          </mc:Fallback>
        </mc:AlternateContent>
      </w:r>
      <w:r w:rsidRPr="003938EA">
        <w:rPr>
          <w:noProof/>
          <w:sz w:val="26"/>
          <w:szCs w:val="26"/>
        </w:rPr>
        <mc:AlternateContent>
          <mc:Choice Requires="wps">
            <w:drawing>
              <wp:anchor distT="0" distB="0" distL="114300" distR="114300" simplePos="0" relativeHeight="251757568" behindDoc="0" locked="0" layoutInCell="1" allowOverlap="1" wp14:anchorId="7F86C101" wp14:editId="6FA752B3">
                <wp:simplePos x="0" y="0"/>
                <wp:positionH relativeFrom="column">
                  <wp:posOffset>3140075</wp:posOffset>
                </wp:positionH>
                <wp:positionV relativeFrom="paragraph">
                  <wp:posOffset>24765</wp:posOffset>
                </wp:positionV>
                <wp:extent cx="1918335" cy="0"/>
                <wp:effectExtent l="0" t="0" r="0" b="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5pt,1.95pt" to="39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">
                <o:lock v:ext="edit" shapetype="f"/>
              </v:line>
            </w:pict>
          </mc:Fallback>
        </mc:AlternateContent>
      </w:r>
    </w:p>
    <w:p w:rsidR="007B3162" w:rsidRPr="007B3162" w:rsidRDefault="007B3162" w:rsidP="007B3162">
      <w:pPr>
        <w:spacing w:before="240"/>
        <w:jc w:val="center"/>
        <w:rPr>
          <w:b/>
          <w:bCs/>
          <w:sz w:val="26"/>
          <w:szCs w:val="26"/>
          <w:lang w:val="pt-BR"/>
        </w:rPr>
      </w:pPr>
      <w:r w:rsidRPr="007B3162">
        <w:rPr>
          <w:b/>
          <w:bCs/>
          <w:sz w:val="26"/>
          <w:szCs w:val="26"/>
          <w:lang w:val="pt-BR"/>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7B3162" w:rsidRPr="007B3162" w:rsidRDefault="007B3162" w:rsidP="009B67E0">
      <w:pPr>
        <w:spacing w:line="300" w:lineRule="exact"/>
        <w:jc w:val="center"/>
        <w:rPr>
          <w:lang w:val="pt-BR"/>
        </w:rPr>
      </w:pPr>
      <w:r w:rsidRPr="007B3162">
        <w:rPr>
          <w:lang w:val="pt-BR"/>
        </w:rPr>
        <w:t>của Hiệu trưởng Trường Đại học Kinh tế)</w:t>
      </w:r>
    </w:p>
    <w:p w:rsidR="007B3162" w:rsidRPr="007B3162" w:rsidRDefault="007B3162" w:rsidP="007B3162">
      <w:pPr>
        <w:jc w:val="center"/>
        <w:rPr>
          <w:lang w:val="pt-BR"/>
        </w:rPr>
      </w:pPr>
    </w:p>
    <w:p w:rsidR="007B3162" w:rsidRPr="007B3162" w:rsidRDefault="007B3162" w:rsidP="007B3162">
      <w:pPr>
        <w:spacing w:before="80" w:line="300" w:lineRule="exact"/>
        <w:ind w:left="720" w:firstLine="720"/>
        <w:jc w:val="both"/>
        <w:rPr>
          <w:lang w:val="pt-BR"/>
        </w:rPr>
      </w:pPr>
      <w:r w:rsidRPr="007B3162">
        <w:rPr>
          <w:b/>
          <w:bCs/>
          <w:lang w:val="pt-BR"/>
        </w:rPr>
        <w:t>Tên chương trình:</w:t>
      </w:r>
      <w:r w:rsidRPr="007B3162">
        <w:rPr>
          <w:lang w:val="pt-BR"/>
        </w:rPr>
        <w:t xml:space="preserve"> </w:t>
      </w:r>
      <w:r w:rsidRPr="007B3162">
        <w:rPr>
          <w:lang w:val="pt-BR"/>
        </w:rPr>
        <w:tab/>
        <w:t>QUẢN TRỊ KINH DOANH</w:t>
      </w:r>
    </w:p>
    <w:p w:rsidR="007B3162" w:rsidRPr="007B3162" w:rsidRDefault="007B3162" w:rsidP="007B3162">
      <w:pPr>
        <w:spacing w:before="80" w:line="300" w:lineRule="exact"/>
        <w:ind w:left="720" w:firstLine="720"/>
        <w:jc w:val="both"/>
      </w:pPr>
      <w:r w:rsidRPr="007B3162">
        <w:rPr>
          <w:b/>
          <w:bCs/>
        </w:rPr>
        <w:t xml:space="preserve">Tên chương trình: </w:t>
      </w:r>
      <w:r w:rsidR="009B67E0">
        <w:rPr>
          <w:b/>
          <w:bCs/>
        </w:rPr>
        <w:tab/>
      </w:r>
      <w:r w:rsidRPr="007B3162">
        <w:t>BUSINESS ADMINISTRATION</w:t>
      </w:r>
    </w:p>
    <w:p w:rsidR="007B3162" w:rsidRPr="007B3162" w:rsidRDefault="007B3162" w:rsidP="007B3162">
      <w:pPr>
        <w:spacing w:before="80" w:line="300" w:lineRule="exact"/>
        <w:ind w:left="720" w:firstLine="720"/>
        <w:jc w:val="both"/>
      </w:pPr>
      <w:r w:rsidRPr="007B3162">
        <w:rPr>
          <w:b/>
          <w:bCs/>
        </w:rPr>
        <w:t>Trình độ đào tạo:</w:t>
      </w:r>
      <w:r w:rsidRPr="007B3162">
        <w:t xml:space="preserve"> </w:t>
      </w:r>
      <w:r w:rsidRPr="007B3162">
        <w:tab/>
        <w:t>ĐẠI HỌC</w:t>
      </w:r>
    </w:p>
    <w:p w:rsidR="007B3162" w:rsidRPr="007B3162" w:rsidRDefault="007B3162" w:rsidP="007B3162">
      <w:pPr>
        <w:spacing w:before="80" w:line="300" w:lineRule="exact"/>
        <w:ind w:left="720" w:firstLine="720"/>
        <w:jc w:val="both"/>
      </w:pPr>
      <w:r w:rsidRPr="007B3162">
        <w:rPr>
          <w:b/>
          <w:bCs/>
        </w:rPr>
        <w:t xml:space="preserve">Mã ngành: </w:t>
      </w:r>
      <w:r w:rsidRPr="007B3162">
        <w:rPr>
          <w:b/>
          <w:bCs/>
        </w:rPr>
        <w:tab/>
      </w:r>
      <w:r w:rsidRPr="007B3162">
        <w:tab/>
        <w:t>7340101</w:t>
      </w:r>
    </w:p>
    <w:p w:rsidR="007B3162" w:rsidRPr="007B3162" w:rsidRDefault="007B3162" w:rsidP="007B3162">
      <w:pPr>
        <w:spacing w:before="80" w:line="300" w:lineRule="exact"/>
        <w:ind w:left="720" w:firstLine="720"/>
        <w:jc w:val="both"/>
      </w:pPr>
      <w:r w:rsidRPr="007B3162">
        <w:rPr>
          <w:b/>
          <w:bCs/>
        </w:rPr>
        <w:t>Loại hình đào tạo:</w:t>
      </w:r>
      <w:r w:rsidRPr="007B3162">
        <w:t xml:space="preserve"> </w:t>
      </w:r>
      <w:r w:rsidRPr="007B3162">
        <w:tab/>
        <w:t>CHÍNH QUY</w:t>
      </w:r>
    </w:p>
    <w:p w:rsidR="007B3162" w:rsidRPr="007B3162" w:rsidRDefault="007B3162" w:rsidP="007B3162">
      <w:pPr>
        <w:pStyle w:val="BodyTextIndent"/>
        <w:tabs>
          <w:tab w:val="left" w:pos="0"/>
        </w:tabs>
        <w:spacing w:before="80" w:line="300" w:lineRule="exact"/>
        <w:ind w:left="0"/>
        <w:rPr>
          <w:rFonts w:ascii="Times New Roman" w:hAnsi="Times New Roman"/>
          <w:b/>
          <w:bCs/>
          <w:sz w:val="24"/>
          <w:szCs w:val="24"/>
        </w:rPr>
      </w:pPr>
    </w:p>
    <w:p w:rsidR="007B3162" w:rsidRPr="007B3162" w:rsidRDefault="007B3162" w:rsidP="007B3162">
      <w:pPr>
        <w:pStyle w:val="BodyTextIndent"/>
        <w:tabs>
          <w:tab w:val="left" w:pos="0"/>
        </w:tabs>
        <w:spacing w:before="80" w:line="300" w:lineRule="exact"/>
        <w:ind w:left="0"/>
        <w:rPr>
          <w:rFonts w:ascii="Times New Roman" w:hAnsi="Times New Roman"/>
          <w:b/>
          <w:bCs/>
          <w:sz w:val="24"/>
          <w:szCs w:val="24"/>
        </w:rPr>
      </w:pPr>
      <w:r w:rsidRPr="007B3162">
        <w:rPr>
          <w:rFonts w:ascii="Times New Roman" w:hAnsi="Times New Roman"/>
          <w:b/>
          <w:bCs/>
          <w:sz w:val="24"/>
          <w:szCs w:val="24"/>
        </w:rPr>
        <w:t>1. Mục tiêu đào tạo</w:t>
      </w:r>
      <w:r w:rsidRPr="007B3162">
        <w:rPr>
          <w:b/>
          <w:bCs/>
          <w:i/>
          <w:iCs/>
          <w:sz w:val="24"/>
          <w:szCs w:val="24"/>
        </w:rPr>
        <w:tab/>
      </w:r>
    </w:p>
    <w:p w:rsidR="007B3162" w:rsidRPr="007B3162" w:rsidRDefault="007B3162" w:rsidP="007B3162">
      <w:pPr>
        <w:spacing w:before="80" w:line="300" w:lineRule="exact"/>
        <w:jc w:val="both"/>
        <w:rPr>
          <w:b/>
          <w:bCs/>
          <w:i/>
        </w:rPr>
      </w:pPr>
      <w:r w:rsidRPr="007B3162">
        <w:rPr>
          <w:b/>
          <w:bCs/>
          <w:i/>
        </w:rPr>
        <w:t>1</w:t>
      </w:r>
      <w:r w:rsidRPr="007B3162">
        <w:rPr>
          <w:b/>
          <w:bCs/>
          <w:i/>
          <w:lang w:val="vi-VN"/>
        </w:rPr>
        <w:t xml:space="preserve">.1 </w:t>
      </w:r>
      <w:r w:rsidRPr="007B3162">
        <w:rPr>
          <w:b/>
          <w:bCs/>
          <w:i/>
        </w:rPr>
        <w:t xml:space="preserve">Mục tiêu </w:t>
      </w:r>
      <w:proofErr w:type="gramStart"/>
      <w:r w:rsidRPr="007B3162">
        <w:rPr>
          <w:b/>
          <w:bCs/>
          <w:i/>
        </w:rPr>
        <w:t>chung</w:t>
      </w:r>
      <w:proofErr w:type="gramEnd"/>
    </w:p>
    <w:p w:rsidR="007B3162" w:rsidRPr="007B3162" w:rsidRDefault="007B3162" w:rsidP="007B3162">
      <w:pPr>
        <w:spacing w:before="80" w:line="300" w:lineRule="exact"/>
        <w:ind w:firstLine="720"/>
        <w:jc w:val="both"/>
        <w:rPr>
          <w:bCs/>
          <w:lang w:val="it-IT"/>
        </w:rPr>
      </w:pPr>
      <w:r w:rsidRPr="007B3162">
        <w:rPr>
          <w:bCs/>
          <w:lang w:val="it-IT"/>
        </w:rPr>
        <w:t xml:space="preserve">Chương trình đào tạo các cử nhân có kiến thức nền tảng, các kỹ năng cần thiết và bản lĩnh kinh doanh để trở thành các doanh nhân, nhà quản trị hoặc nhân viên trong các doanh nghiệp sản xuất kinh doanh và các tổ chức của nền kinh tế. </w:t>
      </w:r>
    </w:p>
    <w:p w:rsidR="007B3162" w:rsidRPr="007B3162" w:rsidRDefault="007B3162" w:rsidP="007B3162">
      <w:pPr>
        <w:spacing w:before="80" w:line="300" w:lineRule="exact"/>
        <w:jc w:val="both"/>
        <w:outlineLvl w:val="0"/>
        <w:rPr>
          <w:b/>
          <w:i/>
          <w:lang w:val="it-IT"/>
        </w:rPr>
      </w:pPr>
      <w:r w:rsidRPr="007B3162">
        <w:rPr>
          <w:b/>
          <w:i/>
          <w:lang w:val="it-IT"/>
        </w:rPr>
        <w:t>1.2. Mục tiêu cụ thể</w:t>
      </w:r>
    </w:p>
    <w:p w:rsidR="007B3162" w:rsidRPr="007B3162" w:rsidRDefault="007B3162" w:rsidP="007B3162">
      <w:pPr>
        <w:spacing w:before="80" w:line="300" w:lineRule="exact"/>
        <w:ind w:firstLine="567"/>
        <w:jc w:val="both"/>
        <w:rPr>
          <w:bCs/>
          <w:lang w:val="it-IT"/>
        </w:rPr>
      </w:pPr>
      <w:r w:rsidRPr="007B3162">
        <w:rPr>
          <w:bCs/>
          <w:lang w:val="it-IT"/>
        </w:rPr>
        <w:t>Sau khi hoàn thành chương trình đào tạo, sinh viên tốt nghiệp có kiến thức, kỹ năng và năng lực tự chủ và trách nhiệm sau:</w:t>
      </w:r>
    </w:p>
    <w:p w:rsidR="007B3162" w:rsidRPr="007B3162" w:rsidRDefault="007B3162" w:rsidP="007B3162">
      <w:pPr>
        <w:numPr>
          <w:ilvl w:val="1"/>
          <w:numId w:val="21"/>
        </w:numPr>
        <w:spacing w:before="80" w:line="300" w:lineRule="exact"/>
        <w:ind w:left="630"/>
        <w:jc w:val="both"/>
        <w:rPr>
          <w:bCs/>
          <w:lang w:val="it-IT"/>
        </w:rPr>
      </w:pPr>
      <w:r w:rsidRPr="007B3162">
        <w:rPr>
          <w:bCs/>
          <w:lang w:val="it-IT"/>
        </w:rPr>
        <w:t>Kiến thức: Hiểu và vận dụng được các kiến thức chung, kiến thức cơ bản về lĩnh vực kinh tế, các kiến thức chung và chuyên sâu về ngành quản trị kinh doanh và kiến thức bổ trợ cho ngành.</w:t>
      </w:r>
    </w:p>
    <w:p w:rsidR="007B3162" w:rsidRPr="007B3162" w:rsidRDefault="007B3162" w:rsidP="007B3162">
      <w:pPr>
        <w:numPr>
          <w:ilvl w:val="1"/>
          <w:numId w:val="21"/>
        </w:numPr>
        <w:spacing w:before="80" w:line="300" w:lineRule="exact"/>
        <w:ind w:left="630"/>
        <w:jc w:val="both"/>
        <w:rPr>
          <w:bCs/>
          <w:lang w:val="it-IT"/>
        </w:rPr>
      </w:pPr>
      <w:r w:rsidRPr="007B3162">
        <w:rPr>
          <w:bCs/>
          <w:lang w:val="it-IT"/>
        </w:rPr>
        <w:t>Kỹ năng: Rèn luyện được kỹ năng lập luận, tư duy sáng tạo, phản biện, giải quyết vấn đề, kỹ năng nghiên cứu, tự học, tư duy hệ thống, các kỹ năng kinh doanh và kỹ năng mềm cần thiết.</w:t>
      </w:r>
    </w:p>
    <w:p w:rsidR="007B3162" w:rsidRPr="007B3162" w:rsidRDefault="007B3162" w:rsidP="007B3162">
      <w:pPr>
        <w:numPr>
          <w:ilvl w:val="1"/>
          <w:numId w:val="21"/>
        </w:numPr>
        <w:spacing w:before="80" w:line="300" w:lineRule="exact"/>
        <w:ind w:left="630"/>
        <w:jc w:val="both"/>
        <w:rPr>
          <w:bCs/>
          <w:lang w:val="it-IT"/>
        </w:rPr>
      </w:pPr>
      <w:r w:rsidRPr="007B3162">
        <w:rPr>
          <w:bCs/>
          <w:lang w:val="it-IT"/>
        </w:rPr>
        <w:t>Năng lực: Có năng lực tự chủ và trách nhiệm cá nhân, với nghề nghiệp và với xã hội.</w:t>
      </w:r>
    </w:p>
    <w:p w:rsidR="007B3162" w:rsidRPr="007B3162" w:rsidRDefault="007B3162" w:rsidP="007B3162">
      <w:pPr>
        <w:spacing w:before="120" w:line="340" w:lineRule="exact"/>
        <w:jc w:val="both"/>
        <w:rPr>
          <w:b/>
          <w:bCs/>
          <w:lang w:val="it-IT"/>
        </w:rPr>
      </w:pPr>
      <w:r w:rsidRPr="007B3162">
        <w:rPr>
          <w:b/>
          <w:bCs/>
          <w:lang w:val="it-IT"/>
        </w:rPr>
        <w:t>2. Chuẩn đầu ra chương trình đào tạo và trình độ năng lực yêu cầu</w:t>
      </w:r>
    </w:p>
    <w:p w:rsidR="007B3162" w:rsidRPr="007B3162" w:rsidRDefault="007B3162" w:rsidP="007B3162">
      <w:pPr>
        <w:spacing w:before="120" w:after="180" w:line="340" w:lineRule="exact"/>
        <w:jc w:val="both"/>
        <w:rPr>
          <w:b/>
          <w:bCs/>
          <w:i/>
          <w:lang w:val="it-IT"/>
        </w:rPr>
      </w:pPr>
      <w:r w:rsidRPr="007B3162">
        <w:rPr>
          <w:b/>
          <w:bCs/>
          <w:i/>
          <w:lang w:val="it-IT"/>
        </w:rPr>
        <w:t>2.1. Chuẩn đầu ra</w:t>
      </w:r>
    </w:p>
    <w:tbl>
      <w:tblPr>
        <w:tblW w:w="9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124"/>
        <w:gridCol w:w="1216"/>
      </w:tblGrid>
      <w:tr w:rsidR="007B3162" w:rsidRPr="007B3162" w:rsidTr="007B3162">
        <w:trPr>
          <w:tblHeader/>
        </w:trPr>
        <w:tc>
          <w:tcPr>
            <w:tcW w:w="814" w:type="dxa"/>
            <w:tcBorders>
              <w:bottom w:val="single" w:sz="4" w:space="0" w:color="auto"/>
            </w:tcBorders>
            <w:shd w:val="clear" w:color="auto" w:fill="auto"/>
            <w:vAlign w:val="center"/>
          </w:tcPr>
          <w:p w:rsidR="007B3162" w:rsidRPr="007B3162" w:rsidRDefault="007B3162" w:rsidP="007B3162">
            <w:pPr>
              <w:spacing w:before="40" w:after="40" w:line="300" w:lineRule="exact"/>
              <w:jc w:val="center"/>
              <w:rPr>
                <w:b/>
                <w:bCs/>
              </w:rPr>
            </w:pPr>
            <w:r w:rsidRPr="007B3162">
              <w:rPr>
                <w:b/>
                <w:bCs/>
              </w:rPr>
              <w:t>Ký hiệu</w:t>
            </w:r>
          </w:p>
        </w:tc>
        <w:tc>
          <w:tcPr>
            <w:tcW w:w="7124" w:type="dxa"/>
            <w:tcBorders>
              <w:bottom w:val="single" w:sz="4" w:space="0" w:color="auto"/>
            </w:tcBorders>
            <w:shd w:val="clear" w:color="auto" w:fill="auto"/>
            <w:vAlign w:val="center"/>
          </w:tcPr>
          <w:p w:rsidR="007B3162" w:rsidRPr="007B3162" w:rsidRDefault="007B3162" w:rsidP="007B3162">
            <w:pPr>
              <w:spacing w:before="40" w:after="40" w:line="300" w:lineRule="exact"/>
              <w:jc w:val="center"/>
              <w:rPr>
                <w:b/>
                <w:bCs/>
              </w:rPr>
            </w:pPr>
            <w:r w:rsidRPr="007B3162">
              <w:rPr>
                <w:b/>
                <w:bCs/>
              </w:rPr>
              <w:t>Chủ đề chuẩn đầu ra</w:t>
            </w:r>
          </w:p>
        </w:tc>
        <w:tc>
          <w:tcPr>
            <w:tcW w:w="1216" w:type="dxa"/>
            <w:tcBorders>
              <w:bottom w:val="single" w:sz="4" w:space="0" w:color="auto"/>
            </w:tcBorders>
            <w:shd w:val="clear" w:color="auto" w:fill="auto"/>
            <w:vAlign w:val="center"/>
          </w:tcPr>
          <w:p w:rsidR="007B3162" w:rsidRPr="007B3162" w:rsidRDefault="007B3162" w:rsidP="007B3162">
            <w:pPr>
              <w:spacing w:before="40" w:after="40" w:line="300" w:lineRule="exact"/>
              <w:jc w:val="center"/>
              <w:rPr>
                <w:b/>
                <w:bCs/>
              </w:rPr>
            </w:pPr>
            <w:r w:rsidRPr="007B3162">
              <w:rPr>
                <w:b/>
                <w:bCs/>
              </w:rPr>
              <w:t>Trình độ năng lực</w:t>
            </w:r>
          </w:p>
        </w:tc>
      </w:tr>
      <w:tr w:rsidR="007B3162" w:rsidRPr="007B3162" w:rsidTr="007B3162">
        <w:tc>
          <w:tcPr>
            <w:tcW w:w="814" w:type="dxa"/>
            <w:tcBorders>
              <w:bottom w:val="dotted" w:sz="4" w:space="0" w:color="auto"/>
            </w:tcBorders>
            <w:shd w:val="clear" w:color="auto" w:fill="auto"/>
          </w:tcPr>
          <w:p w:rsidR="007B3162" w:rsidRPr="007B3162" w:rsidRDefault="007B3162" w:rsidP="007B3162">
            <w:pPr>
              <w:spacing w:before="20" w:after="20" w:line="300" w:lineRule="exact"/>
              <w:rPr>
                <w:b/>
                <w:bCs/>
              </w:rPr>
            </w:pPr>
            <w:r w:rsidRPr="007B3162">
              <w:rPr>
                <w:b/>
                <w:bCs/>
              </w:rPr>
              <w:t>1</w:t>
            </w:r>
          </w:p>
        </w:tc>
        <w:tc>
          <w:tcPr>
            <w:tcW w:w="7124" w:type="dxa"/>
            <w:tcBorders>
              <w:bottom w:val="dotted" w:sz="4" w:space="0" w:color="auto"/>
            </w:tcBorders>
            <w:shd w:val="clear" w:color="auto" w:fill="auto"/>
          </w:tcPr>
          <w:p w:rsidR="007B3162" w:rsidRPr="007B3162" w:rsidRDefault="007B3162" w:rsidP="007B3162">
            <w:pPr>
              <w:spacing w:before="20" w:after="20" w:line="300" w:lineRule="exact"/>
              <w:rPr>
                <w:b/>
                <w:bCs/>
              </w:rPr>
            </w:pPr>
            <w:r w:rsidRPr="007B3162">
              <w:rPr>
                <w:b/>
                <w:bCs/>
              </w:rPr>
              <w:t xml:space="preserve">Kiến thức </w:t>
            </w:r>
          </w:p>
        </w:tc>
        <w:tc>
          <w:tcPr>
            <w:tcW w:w="1216" w:type="dxa"/>
            <w:tcBorders>
              <w:bottom w:val="dotted" w:sz="4" w:space="0" w:color="auto"/>
            </w:tcBorders>
            <w:shd w:val="clear" w:color="auto" w:fill="auto"/>
          </w:tcPr>
          <w:p w:rsidR="007B3162" w:rsidRPr="007B3162" w:rsidRDefault="007B3162" w:rsidP="007B3162">
            <w:pPr>
              <w:spacing w:before="20" w:after="20" w:line="300" w:lineRule="exact"/>
              <w:jc w:val="center"/>
              <w:rPr>
                <w:b/>
                <w:bCs/>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iCs/>
              </w:rPr>
            </w:pPr>
            <w:r w:rsidRPr="007B3162">
              <w:rPr>
                <w:b/>
                <w:bCs/>
                <w:iCs/>
              </w:rPr>
              <w:t>1.1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iCs/>
              </w:rPr>
            </w:pPr>
            <w:r w:rsidRPr="007B3162">
              <w:rPr>
                <w:b/>
                <w:bCs/>
                <w:iCs/>
              </w:rPr>
              <w:t>Kiến thức chung trong toàn Đại học Huế</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bCs/>
                <w:iCs/>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1.1.1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Kiến thức về giáo dục chính trị</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III</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1.1.2</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Kiến thức về giáo dục quốc phòng – an ninh</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III</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1.1.3</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Kiến thức về giáo dục thể chất</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III</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1.1.4</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Kiến thức về ngoại ngữ</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III</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1.1.5</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Kiến thức về công nghệ thông tin</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III</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iCs/>
              </w:rPr>
            </w:pPr>
            <w:r w:rsidRPr="007B3162">
              <w:rPr>
                <w:b/>
                <w:bCs/>
                <w:iCs/>
              </w:rPr>
              <w:t>1.2</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iCs/>
              </w:rPr>
            </w:pPr>
            <w:r w:rsidRPr="007B3162">
              <w:rPr>
                <w:b/>
                <w:bCs/>
                <w:iCs/>
              </w:rPr>
              <w:t>Kiến thức chung theo lĩnh vực</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bCs/>
                <w:iCs/>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1.2.1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 xml:space="preserve">Kiến thức cơ bản về pháp luật, </w:t>
            </w:r>
            <w:r w:rsidRPr="007B3162">
              <w:rPr>
                <w:bCs/>
                <w:lang w:val="it-IT"/>
              </w:rPr>
              <w:t>kinh tế, xã hội, toán ứng dụng và lý thuyết xác suất</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III</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lastRenderedPageBreak/>
              <w:t>1.2.2</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both"/>
            </w:pPr>
            <w:r w:rsidRPr="007B3162">
              <w:t xml:space="preserve">Kiến thức về kinh tế học (kinh tế học vi mô và vĩ mô), </w:t>
            </w:r>
            <w:r w:rsidRPr="007B3162">
              <w:rPr>
                <w:bCs/>
                <w:lang w:val="it-IT"/>
              </w:rPr>
              <w:t>các kiến thức cơ bản về quản trị học, nguyên lý kế toán, tài chính</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III</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iCs/>
              </w:rPr>
            </w:pPr>
            <w:r w:rsidRPr="007B3162">
              <w:rPr>
                <w:b/>
                <w:bCs/>
                <w:iCs/>
              </w:rPr>
              <w:t>1.3</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iCs/>
              </w:rPr>
            </w:pPr>
            <w:r w:rsidRPr="007B3162">
              <w:rPr>
                <w:b/>
                <w:bCs/>
                <w:iCs/>
              </w:rPr>
              <w:t>Kiến thức chung cho nhóm ngành</w:t>
            </w:r>
            <w:r w:rsidRPr="007B3162">
              <w:rPr>
                <w:bCs/>
                <w:lang w:val="it-IT"/>
              </w:rPr>
              <w:t xml:space="preserve"> </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bCs/>
                <w:iCs/>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Cs/>
                <w:iCs/>
              </w:rPr>
            </w:pPr>
            <w:r w:rsidRPr="007B3162">
              <w:rPr>
                <w:bCs/>
                <w:iCs/>
              </w:rPr>
              <w:t>1.3.1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both"/>
              <w:rPr>
                <w:bCs/>
                <w:lang w:val="it-IT"/>
              </w:rPr>
            </w:pPr>
            <w:r w:rsidRPr="007B3162">
              <w:rPr>
                <w:bCs/>
                <w:lang w:val="it-IT"/>
              </w:rPr>
              <w:t>Kiến thức quản trị trong các lĩnh vực chiến lược, tài chính, marketing, sản xuất, nguồn nhân lực</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Cs/>
                <w:iCs/>
              </w:rPr>
            </w:pPr>
            <w:r w:rsidRPr="007B3162">
              <w:rPr>
                <w:bCs/>
                <w:iCs/>
              </w:rPr>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Cs/>
                <w:iCs/>
              </w:rPr>
            </w:pPr>
            <w:r w:rsidRPr="007B3162">
              <w:rPr>
                <w:bCs/>
                <w:iCs/>
              </w:rPr>
              <w:t>1.3.2.</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both"/>
              <w:rPr>
                <w:bCs/>
                <w:lang w:val="it-IT"/>
              </w:rPr>
            </w:pPr>
            <w:r w:rsidRPr="007B3162">
              <w:rPr>
                <w:bCs/>
                <w:lang w:val="it-IT"/>
              </w:rPr>
              <w:t>Kiến thức về phương pháp nghiên cứu và các công cụ thống kê trong kinh doanh</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Cs/>
                <w:iCs/>
              </w:rPr>
            </w:pPr>
            <w:r w:rsidRPr="007B3162">
              <w:rPr>
                <w:bCs/>
                <w:iCs/>
              </w:rPr>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iCs/>
              </w:rPr>
            </w:pPr>
            <w:r w:rsidRPr="007B3162">
              <w:rPr>
                <w:b/>
                <w:bCs/>
                <w:iCs/>
              </w:rPr>
              <w:t xml:space="preserve">1.4 </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iCs/>
              </w:rPr>
            </w:pPr>
            <w:r w:rsidRPr="007B3162">
              <w:rPr>
                <w:b/>
                <w:bCs/>
                <w:iCs/>
              </w:rPr>
              <w:t>Kiến thức ngành/ chuyên ngành và bổ trợ</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bCs/>
                <w:iCs/>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1.4.1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both"/>
              <w:rPr>
                <w:bCs/>
                <w:lang w:val="it-IT"/>
              </w:rPr>
            </w:pPr>
            <w:r w:rsidRPr="007B3162">
              <w:rPr>
                <w:bCs/>
                <w:lang w:val="it-IT"/>
              </w:rPr>
              <w:t>Kiến thức để phân tích, đánh giá môi trường kinh doanh, các cơ hội, rủi ro trong kinh doanh, khởi nghiệp sáng tạo một dự án kinh doanh</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rPr>
                <w:bCs/>
                <w:iCs/>
              </w:rPr>
              <w:t>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1.4.2</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both"/>
              <w:rPr>
                <w:bCs/>
                <w:lang w:val="it-IT"/>
              </w:rPr>
            </w:pPr>
            <w:r w:rsidRPr="007B3162">
              <w:rPr>
                <w:bCs/>
                <w:lang w:val="it-IT"/>
              </w:rPr>
              <w:t>Kiến thức về quản trị tổ chức như hành vi tổ chức, quản trị doanh nghiệp, quản trị chất lượng, quản trị dịch vụ, quản trị chuỗi cung, quản trị quan hệ khách hàng, quản trị thương hiệu, quản trị sự thay đổi, lãnh đạo, văn hóa doanh nghiệp, đạo đức kinh doanh và trách nhiệm xã hội của doanh nghiệp, quản lý dự án, kinh doanh quốc tế, kỹ năng bán hàng và ứng dụng của hệ thống thông tin trong công tác quản lý điều hành doanh nghiệp.</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rPr>
                <w:bCs/>
                <w:iCs/>
              </w:rPr>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Cs/>
              </w:rPr>
            </w:pPr>
            <w:r w:rsidRPr="007B3162">
              <w:rPr>
                <w:bCs/>
              </w:rPr>
              <w:t>1.4.3.</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rPr>
            </w:pPr>
            <w:r w:rsidRPr="007B3162">
              <w:rPr>
                <w:bCs/>
                <w:lang w:val="it-IT"/>
              </w:rPr>
              <w:t>Kiến thức bổ trợ liên quan đến một số lĩnh vực như: tiếng Anh chuyên ngành, thương mại điện tử, đàm phán kinh doanh, quan hệ lao động, hành vi khách hàng, e-marketing, kinh tế lượng, và quản trị kinh doanh du lịch</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rPr>
            </w:pPr>
            <w:r w:rsidRPr="007B3162">
              <w:rPr>
                <w:b/>
                <w:bCs/>
              </w:rPr>
              <w:t>2</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rPr>
            </w:pPr>
            <w:r w:rsidRPr="007B3162">
              <w:rPr>
                <w:b/>
                <w:bCs/>
              </w:rPr>
              <w:t xml:space="preserve">Kỹ năng </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2.1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Kỹ năng lập luận tư duy và giải quyết vấn đề</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2.1.1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both"/>
            </w:pPr>
            <w:r w:rsidRPr="007B3162">
              <w:t xml:space="preserve">Kỹ năng nhận diện các vấn đề kinh tế thị trường có khả năng tác động đến hoạt động kinh doanh của doanh nghiệp để đề xuất các giải pháp giải quyết vấn đề phát sinh. </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2.2</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Kỹ năng nghiên cứu và khám phá kiến thức</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2.2.1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both"/>
            </w:pPr>
            <w:r w:rsidRPr="007B3162">
              <w:t>Kỹ năng cập nhật kiến thức, tổng hợp tài liệu, phân tích và phản biện kiến thức hiện tại, nghiên cứu để phát triển hay bổ sung kiến thức.</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rPr>
                <w:bCs/>
                <w:iCs/>
              </w:rPr>
              <w:t>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2.3</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Kỹ năng tư duy hệ thống</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2.3.1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both"/>
            </w:pPr>
            <w:r w:rsidRPr="007B3162">
              <w:t>Kỹ năng phân tích các vấn đề kinh doanh và quản trị trong tương quan với đối thủ cạnh tranh và nội bộ ngành để xác định được các chiến lược kinh doanh phù hợp.</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2.4</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Kỹ năng nghề nghiệp</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2.4.1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both"/>
            </w:pPr>
            <w:r w:rsidRPr="007B3162">
              <w:t>Kỹ năng nghề nghiệp: bao gồm kỹ năng nhận định cơ hội và khởi sự kinh doanh; kỹ năng xây dựng, phân tích và đánh giá các kế hoạch kinh doanh và đánh giá tài chính các dự án kinh doanh; xây dựng và triển khai chiến lược kinh doanh; kỹ năng thuyết</w:t>
            </w:r>
            <w:r w:rsidRPr="007B3162">
              <w:rPr>
                <w:lang w:val="vi-VN"/>
              </w:rPr>
              <w:t xml:space="preserve"> phục khách hàng, </w:t>
            </w:r>
            <w:r w:rsidRPr="007B3162">
              <w:t>chăm sóc khách hàng và xây dựng mối quan hệ với khách hàng.</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2.4.2</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Kỹ năng mềm: kỹ năng lãnh đạo quản lý, làm việc theo nhóm, giao tiếp ứng xử, đàm phán, truyền đạt thông tin, thuyết trình, kỹ năng quản lý thời gian,</w:t>
            </w:r>
            <w:r w:rsidRPr="007B3162">
              <w:rPr>
                <w:lang w:val="vi-VN"/>
              </w:rPr>
              <w:t xml:space="preserve"> chịu đựng được áp lực công việc</w:t>
            </w:r>
            <w:r w:rsidRPr="007B3162">
              <w:t xml:space="preserve"> và làm việc một cách chủ động, độc lập</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rPr>
            </w:pPr>
            <w:r w:rsidRPr="007B3162">
              <w:rPr>
                <w:b/>
                <w:bCs/>
              </w:rPr>
              <w:t>3</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bCs/>
              </w:rPr>
            </w:pPr>
            <w:r w:rsidRPr="007B3162">
              <w:rPr>
                <w:b/>
                <w:bCs/>
                <w:spacing w:val="-8"/>
              </w:rPr>
              <w:t>Năng lực tự chủ và trách nhiệm</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bCs/>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3.1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Tự chủ và trách nhiệm cá nhân</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lastRenderedPageBreak/>
              <w:t>3.1.1</w:t>
            </w:r>
          </w:p>
        </w:tc>
        <w:tc>
          <w:tcPr>
            <w:tcW w:w="7124" w:type="dxa"/>
            <w:tcBorders>
              <w:top w:val="dotted" w:sz="4" w:space="0" w:color="auto"/>
              <w:bottom w:val="dotted" w:sz="4" w:space="0" w:color="auto"/>
            </w:tcBorders>
            <w:shd w:val="clear" w:color="auto" w:fill="auto"/>
          </w:tcPr>
          <w:p w:rsidR="007B3162" w:rsidRPr="007B3162" w:rsidRDefault="007B3162" w:rsidP="007B3162">
            <w:pPr>
              <w:pStyle w:val="ListParagraph"/>
              <w:spacing w:before="20" w:after="20" w:line="300" w:lineRule="exact"/>
              <w:ind w:left="0"/>
              <w:jc w:val="both"/>
              <w:rPr>
                <w:rFonts w:ascii="Times New Roman" w:hAnsi="Times New Roman"/>
              </w:rPr>
            </w:pPr>
            <w:r w:rsidRPr="007B3162">
              <w:rPr>
                <w:rFonts w:ascii="Times New Roman" w:hAnsi="Times New Roman"/>
              </w:rPr>
              <w:t>Năng lực tự định hướng, thích nghi với nhiều môi trường, tự tin, cầu tiến và sẵn sàng vượt qua khó khăn.</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3.2</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Tự chủ và trách nhiệm với nghề nghiệp</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rPr>
            </w:pP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3.2.1</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pPr>
            <w:r w:rsidRPr="007B3162">
              <w:t>Thái độ và hành vi ứng xử có văn hoá,</w:t>
            </w:r>
            <w:r w:rsidRPr="007B3162">
              <w:rPr>
                <w:lang w:val="vi-VN"/>
              </w:rPr>
              <w:t xml:space="preserve"> có </w:t>
            </w:r>
            <w:r w:rsidRPr="007B3162">
              <w:t>đạo đức nghề nghiệp</w:t>
            </w:r>
            <w:r w:rsidRPr="007B3162">
              <w:rPr>
                <w:lang w:val="vi-VN"/>
              </w:rPr>
              <w:t xml:space="preserve">, </w:t>
            </w:r>
            <w:r w:rsidRPr="007B3162">
              <w:t xml:space="preserve">năng lực tự học tập, tích </w:t>
            </w:r>
            <w:r w:rsidRPr="007B3162">
              <w:rPr>
                <w:rFonts w:eastAsia="Calibri"/>
              </w:rPr>
              <w:t>luỹ kiến thức, kinh nghiệm để nâng cao trình độ chuyên môn nghiệp vụ, có năng lực điều hành và tinh thần trách nhiệm với vị trí công việc đảm nhận.</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pPr>
            <w:r w:rsidRPr="007B3162">
              <w:t>IV</w:t>
            </w:r>
          </w:p>
        </w:tc>
      </w:tr>
      <w:tr w:rsidR="007B3162" w:rsidRPr="007B3162" w:rsidTr="007B3162">
        <w:tc>
          <w:tcPr>
            <w:tcW w:w="81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3.3</w:t>
            </w:r>
          </w:p>
        </w:tc>
        <w:tc>
          <w:tcPr>
            <w:tcW w:w="7124"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rPr>
                <w:b/>
              </w:rPr>
            </w:pPr>
            <w:r w:rsidRPr="007B3162">
              <w:rPr>
                <w:b/>
              </w:rPr>
              <w:t>Tự chủ và trách nhiệm với xã hội</w:t>
            </w:r>
          </w:p>
        </w:tc>
        <w:tc>
          <w:tcPr>
            <w:tcW w:w="1216" w:type="dxa"/>
            <w:tcBorders>
              <w:top w:val="dotted" w:sz="4" w:space="0" w:color="auto"/>
              <w:bottom w:val="dotted" w:sz="4" w:space="0" w:color="auto"/>
            </w:tcBorders>
            <w:shd w:val="clear" w:color="auto" w:fill="auto"/>
          </w:tcPr>
          <w:p w:rsidR="007B3162" w:rsidRPr="007B3162" w:rsidRDefault="007B3162" w:rsidP="007B3162">
            <w:pPr>
              <w:spacing w:before="20" w:after="20" w:line="300" w:lineRule="exact"/>
              <w:jc w:val="center"/>
              <w:rPr>
                <w:b/>
              </w:rPr>
            </w:pPr>
          </w:p>
        </w:tc>
      </w:tr>
      <w:tr w:rsidR="007B3162" w:rsidRPr="007B3162" w:rsidTr="007B3162">
        <w:tc>
          <w:tcPr>
            <w:tcW w:w="814" w:type="dxa"/>
            <w:tcBorders>
              <w:top w:val="dotted" w:sz="4" w:space="0" w:color="auto"/>
            </w:tcBorders>
            <w:shd w:val="clear" w:color="auto" w:fill="auto"/>
          </w:tcPr>
          <w:p w:rsidR="007B3162" w:rsidRPr="007B3162" w:rsidRDefault="007B3162" w:rsidP="007B3162">
            <w:pPr>
              <w:spacing w:before="20" w:after="20" w:line="300" w:lineRule="exact"/>
            </w:pPr>
            <w:r w:rsidRPr="007B3162">
              <w:t>3.3.1</w:t>
            </w:r>
          </w:p>
        </w:tc>
        <w:tc>
          <w:tcPr>
            <w:tcW w:w="7124" w:type="dxa"/>
            <w:tcBorders>
              <w:top w:val="dotted" w:sz="4" w:space="0" w:color="auto"/>
            </w:tcBorders>
            <w:shd w:val="clear" w:color="auto" w:fill="auto"/>
          </w:tcPr>
          <w:p w:rsidR="007B3162" w:rsidRPr="007B3162" w:rsidRDefault="007B3162" w:rsidP="007B3162">
            <w:pPr>
              <w:pStyle w:val="ListParagraph"/>
              <w:spacing w:before="20" w:after="20" w:line="300" w:lineRule="exact"/>
              <w:ind w:left="0"/>
              <w:jc w:val="both"/>
              <w:rPr>
                <w:rFonts w:ascii="Times New Roman" w:eastAsia="Calibri" w:hAnsi="Times New Roman"/>
              </w:rPr>
            </w:pPr>
            <w:r w:rsidRPr="007B3162">
              <w:rPr>
                <w:rFonts w:ascii="Times New Roman" w:hAnsi="Times New Roman"/>
              </w:rPr>
              <w:t>Tinh thần trách nhiệm với xã hội và tuân thủ pháp luật, ủng hộ và bảo vệ cái đúng, sáng tạo và đổi mới.</w:t>
            </w:r>
          </w:p>
        </w:tc>
        <w:tc>
          <w:tcPr>
            <w:tcW w:w="1216" w:type="dxa"/>
            <w:tcBorders>
              <w:top w:val="dotted" w:sz="4" w:space="0" w:color="auto"/>
            </w:tcBorders>
            <w:shd w:val="clear" w:color="auto" w:fill="auto"/>
          </w:tcPr>
          <w:p w:rsidR="007B3162" w:rsidRPr="007B3162" w:rsidRDefault="007B3162" w:rsidP="007B3162">
            <w:pPr>
              <w:spacing w:before="20" w:after="20" w:line="300" w:lineRule="exact"/>
              <w:jc w:val="center"/>
            </w:pPr>
            <w:r w:rsidRPr="007B3162">
              <w:t>IV</w:t>
            </w:r>
          </w:p>
        </w:tc>
      </w:tr>
    </w:tbl>
    <w:p w:rsidR="007B3162" w:rsidRPr="007B3162" w:rsidRDefault="007B3162" w:rsidP="007B3162">
      <w:pPr>
        <w:spacing w:before="180" w:after="120" w:line="350" w:lineRule="exact"/>
        <w:jc w:val="both"/>
        <w:outlineLvl w:val="0"/>
        <w:rPr>
          <w:rFonts w:eastAsia="MS Mincho"/>
          <w:b/>
          <w:bCs/>
          <w:i/>
          <w:iCs/>
        </w:rPr>
      </w:pPr>
      <w:r w:rsidRPr="007B3162">
        <w:rPr>
          <w:rFonts w:eastAsia="MS Mincho"/>
          <w:b/>
          <w:bCs/>
          <w:i/>
          <w:iCs/>
        </w:rPr>
        <w:t>2.2. Trình độ năng lực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5103"/>
      </w:tblGrid>
      <w:tr w:rsidR="007B3162" w:rsidRPr="007B3162" w:rsidTr="007B3162">
        <w:trPr>
          <w:tblHeader/>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7B3162" w:rsidRPr="007B3162" w:rsidRDefault="007B3162" w:rsidP="007B3162">
            <w:pPr>
              <w:pStyle w:val="000BANG"/>
              <w:spacing w:before="40" w:after="40" w:line="300" w:lineRule="exact"/>
              <w:rPr>
                <w:rFonts w:ascii="Calibri" w:hAnsi="Calibri" w:cs="Calibri"/>
                <w:sz w:val="24"/>
                <w:szCs w:val="24"/>
              </w:rPr>
            </w:pPr>
            <w:r w:rsidRPr="007B3162">
              <w:rPr>
                <w:sz w:val="24"/>
                <w:szCs w:val="24"/>
              </w:rPr>
              <w:t>Nhóm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B3162" w:rsidRPr="007B3162" w:rsidRDefault="007B3162" w:rsidP="007B3162">
            <w:pPr>
              <w:pStyle w:val="000BANG"/>
              <w:spacing w:before="40" w:after="40" w:line="300" w:lineRule="exact"/>
              <w:rPr>
                <w:rFonts w:ascii="Calibri" w:hAnsi="Calibri" w:cs="Calibri"/>
                <w:sz w:val="24"/>
                <w:szCs w:val="24"/>
              </w:rPr>
            </w:pPr>
            <w:r w:rsidRPr="007B3162">
              <w:rPr>
                <w:sz w:val="24"/>
                <w:szCs w:val="24"/>
              </w:rPr>
              <w:t>Trình độ năng lực</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7B3162" w:rsidRPr="007B3162" w:rsidRDefault="007B3162" w:rsidP="007B3162">
            <w:pPr>
              <w:pStyle w:val="000BANG"/>
              <w:spacing w:before="40" w:after="40" w:line="300" w:lineRule="exact"/>
              <w:rPr>
                <w:rFonts w:ascii="Calibri" w:hAnsi="Calibri" w:cs="Calibri"/>
                <w:sz w:val="24"/>
                <w:szCs w:val="24"/>
              </w:rPr>
            </w:pPr>
            <w:r w:rsidRPr="007B3162">
              <w:rPr>
                <w:sz w:val="24"/>
                <w:szCs w:val="24"/>
              </w:rPr>
              <w:t>Mô tả</w:t>
            </w:r>
          </w:p>
        </w:tc>
      </w:tr>
      <w:tr w:rsidR="007B3162" w:rsidRPr="000C6433" w:rsidTr="007B3162">
        <w:tc>
          <w:tcPr>
            <w:tcW w:w="1809" w:type="dxa"/>
            <w:tcBorders>
              <w:top w:val="single"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1. Nhớ</w:t>
            </w:r>
          </w:p>
        </w:tc>
        <w:tc>
          <w:tcPr>
            <w:tcW w:w="2268" w:type="dxa"/>
            <w:tcBorders>
              <w:top w:val="single"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rPr>
                <w:rFonts w:ascii="Calibri" w:hAnsi="Calibri" w:cs="Calibri"/>
                <w:b w:val="0"/>
                <w:sz w:val="24"/>
                <w:szCs w:val="24"/>
              </w:rPr>
            </w:pPr>
            <w:r w:rsidRPr="007B3162">
              <w:rPr>
                <w:b w:val="0"/>
                <w:sz w:val="24"/>
                <w:szCs w:val="24"/>
              </w:rPr>
              <w:t>0.0 – 2.0 (I)</w:t>
            </w:r>
          </w:p>
        </w:tc>
        <w:tc>
          <w:tcPr>
            <w:tcW w:w="5103" w:type="dxa"/>
            <w:tcBorders>
              <w:top w:val="single"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Có khả năng tìm kiếm và ghi nhớ</w:t>
            </w:r>
          </w:p>
        </w:tc>
      </w:tr>
      <w:tr w:rsidR="007B3162" w:rsidRPr="000C6433" w:rsidTr="007B3162">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2. Hiểu</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rPr>
                <w:rFonts w:ascii="Calibri" w:hAnsi="Calibri" w:cs="Calibri"/>
                <w:b w:val="0"/>
                <w:sz w:val="24"/>
                <w:szCs w:val="24"/>
              </w:rPr>
            </w:pPr>
            <w:r w:rsidRPr="007B3162">
              <w:rPr>
                <w:b w:val="0"/>
                <w:sz w:val="24"/>
                <w:szCs w:val="24"/>
              </w:rPr>
              <w:t>2.0 – 3.0 (II)</w:t>
            </w:r>
          </w:p>
        </w:tc>
        <w:tc>
          <w:tcPr>
            <w:tcW w:w="5103"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Có hiểu biết/ có thể tham gia</w:t>
            </w:r>
          </w:p>
        </w:tc>
      </w:tr>
      <w:tr w:rsidR="007B3162" w:rsidRPr="000C6433" w:rsidTr="007B3162">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3. Vận dụng</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rPr>
                <w:rFonts w:ascii="Calibri" w:hAnsi="Calibri" w:cs="Calibri"/>
                <w:b w:val="0"/>
                <w:sz w:val="24"/>
                <w:szCs w:val="24"/>
              </w:rPr>
            </w:pPr>
            <w:r w:rsidRPr="007B3162">
              <w:rPr>
                <w:b w:val="0"/>
                <w:sz w:val="24"/>
                <w:szCs w:val="24"/>
              </w:rPr>
              <w:t>3.0 – 3.5 (III)</w:t>
            </w:r>
          </w:p>
        </w:tc>
        <w:tc>
          <w:tcPr>
            <w:tcW w:w="5103"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Có khả năng vận dụng</w:t>
            </w:r>
          </w:p>
        </w:tc>
      </w:tr>
      <w:tr w:rsidR="007B3162" w:rsidRPr="000C6433" w:rsidTr="007B3162">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4. Phân tích</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rPr>
                <w:rFonts w:ascii="Calibri" w:hAnsi="Calibri" w:cs="Calibri"/>
                <w:b w:val="0"/>
                <w:sz w:val="24"/>
                <w:szCs w:val="24"/>
              </w:rPr>
            </w:pPr>
            <w:r w:rsidRPr="007B3162">
              <w:rPr>
                <w:b w:val="0"/>
                <w:sz w:val="24"/>
                <w:szCs w:val="24"/>
              </w:rPr>
              <w:t>3.5 – 4.0 (IV)</w:t>
            </w:r>
          </w:p>
        </w:tc>
        <w:tc>
          <w:tcPr>
            <w:tcW w:w="5103"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Có khả năng phân tích</w:t>
            </w:r>
          </w:p>
        </w:tc>
      </w:tr>
      <w:tr w:rsidR="007B3162" w:rsidRPr="000C6433" w:rsidTr="007B3162">
        <w:tc>
          <w:tcPr>
            <w:tcW w:w="1809"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5. Đánh giá</w:t>
            </w:r>
          </w:p>
        </w:tc>
        <w:tc>
          <w:tcPr>
            <w:tcW w:w="2268"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rPr>
                <w:rFonts w:ascii="Calibri" w:hAnsi="Calibri" w:cs="Calibri"/>
                <w:b w:val="0"/>
                <w:sz w:val="24"/>
                <w:szCs w:val="24"/>
              </w:rPr>
            </w:pPr>
            <w:r w:rsidRPr="007B3162">
              <w:rPr>
                <w:b w:val="0"/>
                <w:sz w:val="24"/>
                <w:szCs w:val="24"/>
              </w:rPr>
              <w:t>4.0 – 4.5 (V)</w:t>
            </w:r>
          </w:p>
        </w:tc>
        <w:tc>
          <w:tcPr>
            <w:tcW w:w="5103" w:type="dxa"/>
            <w:tcBorders>
              <w:top w:val="dotted" w:sz="4" w:space="0" w:color="auto"/>
              <w:left w:val="single" w:sz="4" w:space="0" w:color="auto"/>
              <w:bottom w:val="dotted"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Có khả năng đánh giá</w:t>
            </w:r>
          </w:p>
        </w:tc>
      </w:tr>
      <w:tr w:rsidR="007B3162" w:rsidRPr="000C6433" w:rsidTr="007B3162">
        <w:tc>
          <w:tcPr>
            <w:tcW w:w="1809" w:type="dxa"/>
            <w:tcBorders>
              <w:top w:val="dotted" w:sz="4" w:space="0" w:color="auto"/>
              <w:left w:val="single" w:sz="4" w:space="0" w:color="auto"/>
              <w:bottom w:val="single"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6. Sáng tạo</w:t>
            </w:r>
          </w:p>
        </w:tc>
        <w:tc>
          <w:tcPr>
            <w:tcW w:w="2268" w:type="dxa"/>
            <w:tcBorders>
              <w:top w:val="dotted" w:sz="4" w:space="0" w:color="auto"/>
              <w:left w:val="single" w:sz="4" w:space="0" w:color="auto"/>
              <w:bottom w:val="single"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rPr>
                <w:rFonts w:ascii="Calibri" w:hAnsi="Calibri" w:cs="Calibri"/>
                <w:b w:val="0"/>
                <w:sz w:val="24"/>
                <w:szCs w:val="24"/>
              </w:rPr>
            </w:pPr>
            <w:r w:rsidRPr="007B3162">
              <w:rPr>
                <w:b w:val="0"/>
                <w:sz w:val="24"/>
                <w:szCs w:val="24"/>
              </w:rPr>
              <w:t>4.5 – 5.0 (VI)</w:t>
            </w:r>
          </w:p>
        </w:tc>
        <w:tc>
          <w:tcPr>
            <w:tcW w:w="5103" w:type="dxa"/>
            <w:tcBorders>
              <w:top w:val="dotted" w:sz="4" w:space="0" w:color="auto"/>
              <w:left w:val="single" w:sz="4" w:space="0" w:color="auto"/>
              <w:bottom w:val="single" w:sz="4" w:space="0" w:color="auto"/>
              <w:right w:val="single" w:sz="4" w:space="0" w:color="auto"/>
            </w:tcBorders>
            <w:shd w:val="clear" w:color="auto" w:fill="auto"/>
            <w:hideMark/>
          </w:tcPr>
          <w:p w:rsidR="007B3162" w:rsidRPr="007B3162" w:rsidRDefault="007B3162" w:rsidP="007B3162">
            <w:pPr>
              <w:pStyle w:val="000BANG"/>
              <w:spacing w:before="20" w:after="20" w:line="300" w:lineRule="exact"/>
              <w:jc w:val="left"/>
              <w:rPr>
                <w:b w:val="0"/>
                <w:sz w:val="24"/>
                <w:szCs w:val="24"/>
              </w:rPr>
            </w:pPr>
            <w:r w:rsidRPr="007B3162">
              <w:rPr>
                <w:b w:val="0"/>
                <w:sz w:val="24"/>
                <w:szCs w:val="24"/>
              </w:rPr>
              <w:t>Có khả năng sử dụng thông tin để sáng tạo cái mới</w:t>
            </w:r>
          </w:p>
        </w:tc>
      </w:tr>
    </w:tbl>
    <w:p w:rsidR="007B3162" w:rsidRPr="006F7D01" w:rsidRDefault="007B3162" w:rsidP="007B3162">
      <w:pPr>
        <w:jc w:val="both"/>
        <w:rPr>
          <w:b/>
          <w:i/>
          <w:sz w:val="26"/>
          <w:szCs w:val="26"/>
          <w:lang w:val="sv-SE"/>
        </w:rPr>
      </w:pPr>
    </w:p>
    <w:p w:rsidR="007B3162" w:rsidRPr="007B3162" w:rsidRDefault="007B3162" w:rsidP="007B3162">
      <w:pPr>
        <w:pStyle w:val="00AA1"/>
        <w:spacing w:before="80" w:line="300" w:lineRule="exact"/>
        <w:jc w:val="both"/>
        <w:outlineLvl w:val="0"/>
        <w:rPr>
          <w:sz w:val="24"/>
          <w:szCs w:val="24"/>
        </w:rPr>
      </w:pPr>
      <w:r w:rsidRPr="007B3162">
        <w:rPr>
          <w:sz w:val="24"/>
          <w:szCs w:val="24"/>
        </w:rPr>
        <w:t xml:space="preserve">3. Đối tượng tuyển sinh: </w:t>
      </w:r>
      <w:r w:rsidRPr="007B3162">
        <w:rPr>
          <w:b w:val="0"/>
          <w:sz w:val="24"/>
          <w:szCs w:val="24"/>
        </w:rPr>
        <w:t>Thực hiện theo Quy chế tuyển sinh Đại học, Cao đẳng hệ chính quy của Bộ Giáo dục và đào tạo.</w:t>
      </w:r>
    </w:p>
    <w:p w:rsidR="007B3162" w:rsidRPr="007B3162" w:rsidRDefault="007B3162" w:rsidP="007B3162">
      <w:pPr>
        <w:pStyle w:val="00AA1"/>
        <w:spacing w:before="80" w:line="300" w:lineRule="exact"/>
        <w:jc w:val="both"/>
        <w:outlineLvl w:val="0"/>
        <w:rPr>
          <w:sz w:val="24"/>
          <w:szCs w:val="24"/>
        </w:rPr>
      </w:pPr>
      <w:r w:rsidRPr="007B3162">
        <w:rPr>
          <w:sz w:val="24"/>
          <w:szCs w:val="24"/>
        </w:rPr>
        <w:t>4. Thời gian đào tạo: 4 năm</w:t>
      </w:r>
    </w:p>
    <w:p w:rsidR="007B3162" w:rsidRPr="007B3162" w:rsidRDefault="007B3162" w:rsidP="007B3162">
      <w:pPr>
        <w:pStyle w:val="00AA1"/>
        <w:spacing w:before="80" w:line="300" w:lineRule="exact"/>
        <w:jc w:val="both"/>
        <w:outlineLvl w:val="0"/>
        <w:rPr>
          <w:sz w:val="24"/>
          <w:szCs w:val="24"/>
        </w:rPr>
      </w:pPr>
      <w:r w:rsidRPr="007B3162">
        <w:rPr>
          <w:sz w:val="24"/>
          <w:szCs w:val="24"/>
        </w:rPr>
        <w:t>5. Số tín chỉ yêu cầu tối thiểu: 130 tín chỉ</w:t>
      </w:r>
    </w:p>
    <w:p w:rsidR="007B3162" w:rsidRPr="007B3162" w:rsidRDefault="007B3162" w:rsidP="007B3162">
      <w:pPr>
        <w:pStyle w:val="00AA1"/>
        <w:spacing w:before="80" w:line="300" w:lineRule="exact"/>
        <w:jc w:val="both"/>
        <w:outlineLvl w:val="0"/>
        <w:rPr>
          <w:sz w:val="24"/>
          <w:szCs w:val="24"/>
        </w:rPr>
      </w:pPr>
      <w:r w:rsidRPr="007B3162">
        <w:rPr>
          <w:sz w:val="24"/>
          <w:szCs w:val="24"/>
        </w:rPr>
        <w:t>6. Thang điểm:</w:t>
      </w:r>
    </w:p>
    <w:p w:rsidR="007B3162" w:rsidRPr="007B3162" w:rsidRDefault="007B3162" w:rsidP="007B3162">
      <w:pPr>
        <w:spacing w:before="80" w:line="300" w:lineRule="exact"/>
        <w:ind w:firstLine="426"/>
        <w:jc w:val="both"/>
        <w:rPr>
          <w:lang w:val="it-IT"/>
        </w:rPr>
      </w:pPr>
      <w:r w:rsidRPr="007B3162">
        <w:rPr>
          <w:lang w:val="it-IT"/>
        </w:rPr>
        <w:t>- Điểm đánh giá bộ phận và điểm thi kết thúc học phần được chấm theo thang điểm 10 (từ 0 đến 10), làm tròn đến một chữ số thập phân.</w:t>
      </w:r>
    </w:p>
    <w:p w:rsidR="007B3162" w:rsidRPr="007B3162" w:rsidRDefault="007B3162" w:rsidP="007B3162">
      <w:pPr>
        <w:spacing w:before="80" w:line="300" w:lineRule="exact"/>
        <w:ind w:firstLine="426"/>
        <w:jc w:val="both"/>
        <w:rPr>
          <w:lang w:val="it-IT"/>
        </w:rPr>
      </w:pPr>
      <w:r w:rsidRPr="007B3162">
        <w:rPr>
          <w:lang w:val="it-IT"/>
        </w:rPr>
        <w:t>- Điểm học phần làm tròn đến một chữ số thập phân, sau đó được chuyển thành điểm chữ: A, B, C, D, F, I, X.</w:t>
      </w:r>
    </w:p>
    <w:p w:rsidR="007B3162" w:rsidRPr="007B3162" w:rsidRDefault="007B3162" w:rsidP="007B3162">
      <w:pPr>
        <w:pStyle w:val="00AA1"/>
        <w:spacing w:before="80" w:line="300" w:lineRule="exact"/>
        <w:jc w:val="both"/>
        <w:outlineLvl w:val="0"/>
        <w:rPr>
          <w:sz w:val="24"/>
          <w:szCs w:val="24"/>
        </w:rPr>
      </w:pPr>
      <w:r w:rsidRPr="007B3162">
        <w:rPr>
          <w:sz w:val="24"/>
          <w:szCs w:val="24"/>
        </w:rPr>
        <w:t>7. Điều kiện tốt nghiệp:</w:t>
      </w:r>
    </w:p>
    <w:p w:rsidR="007B3162" w:rsidRPr="007B3162" w:rsidRDefault="007B3162" w:rsidP="007B3162">
      <w:pPr>
        <w:spacing w:before="80" w:line="300" w:lineRule="exact"/>
        <w:ind w:firstLine="720"/>
        <w:jc w:val="both"/>
        <w:rPr>
          <w:spacing w:val="-2"/>
          <w:lang w:val="it-IT"/>
        </w:rPr>
      </w:pPr>
      <w:r w:rsidRPr="007B3162">
        <w:rPr>
          <w:spacing w:val="-2"/>
          <w:lang w:val="it-IT"/>
        </w:rPr>
        <w:t xml:space="preserve">- Sinh viên tích luỹ tối thiểu </w:t>
      </w:r>
      <w:r w:rsidRPr="007B3162">
        <w:rPr>
          <w:b/>
          <w:spacing w:val="-2"/>
          <w:lang w:val="it-IT"/>
        </w:rPr>
        <w:t>130</w:t>
      </w:r>
      <w:r w:rsidRPr="007B3162">
        <w:rPr>
          <w:b/>
          <w:spacing w:val="-2"/>
          <w:lang w:val="vi-VN"/>
        </w:rPr>
        <w:t>/16</w:t>
      </w:r>
      <w:r w:rsidRPr="007B3162">
        <w:rPr>
          <w:b/>
          <w:spacing w:val="-2"/>
          <w:lang w:val="it-IT"/>
        </w:rPr>
        <w:t>5</w:t>
      </w:r>
      <w:r w:rsidRPr="007B3162">
        <w:rPr>
          <w:spacing w:val="-2"/>
          <w:lang w:val="vi-VN"/>
        </w:rPr>
        <w:t xml:space="preserve"> tín chỉ</w:t>
      </w:r>
      <w:r w:rsidRPr="007B3162">
        <w:rPr>
          <w:spacing w:val="-2"/>
          <w:lang w:val="it-IT"/>
        </w:rPr>
        <w:t>, trong đó phần bắt buộc 100 tín chỉ và phần tự chọn tối thiểu 30 tín chỉ trong tổng số 65 tín chỉ tự chọn.</w:t>
      </w:r>
    </w:p>
    <w:p w:rsidR="007B3162" w:rsidRPr="007B3162" w:rsidRDefault="007B3162" w:rsidP="007B3162">
      <w:pPr>
        <w:widowControl w:val="0"/>
        <w:autoSpaceDE w:val="0"/>
        <w:autoSpaceDN w:val="0"/>
        <w:adjustRightInd w:val="0"/>
        <w:spacing w:before="80" w:line="300" w:lineRule="exact"/>
        <w:ind w:firstLine="720"/>
        <w:jc w:val="both"/>
        <w:rPr>
          <w:kern w:val="1"/>
          <w:lang w:val="it-IT"/>
        </w:rPr>
      </w:pPr>
      <w:r w:rsidRPr="007B3162">
        <w:rPr>
          <w:spacing w:val="2"/>
          <w:kern w:val="26"/>
          <w:lang w:val="it-IT"/>
        </w:rPr>
        <w:t>- Sinh viên phải đáp ứng đầy đủ các điều kiện về chứng chỉ: Ngoại ngữ Anh văn trình độ B1, hoặc ngoại ngữ tương đương khác theo quy định của Bộ GD&amp;ĐT và của Đại học Huế; Chứng chỉ giáo dục thể chất; Chứng chỉ Giáo dục Quốc phòng.</w:t>
      </w:r>
    </w:p>
    <w:p w:rsidR="007B3162" w:rsidRPr="007B3162" w:rsidRDefault="007B3162" w:rsidP="007B3162">
      <w:pPr>
        <w:pStyle w:val="00AA1"/>
        <w:spacing w:before="80" w:line="300" w:lineRule="exact"/>
        <w:jc w:val="both"/>
        <w:outlineLvl w:val="0"/>
        <w:rPr>
          <w:b w:val="0"/>
          <w:sz w:val="24"/>
          <w:szCs w:val="24"/>
        </w:rPr>
      </w:pPr>
      <w:r w:rsidRPr="007B3162">
        <w:rPr>
          <w:sz w:val="24"/>
          <w:szCs w:val="24"/>
        </w:rPr>
        <w:t xml:space="preserve">8. Văn bằng tốt nghiệp: </w:t>
      </w:r>
      <w:r w:rsidRPr="007B3162">
        <w:rPr>
          <w:b w:val="0"/>
          <w:sz w:val="24"/>
          <w:szCs w:val="24"/>
        </w:rPr>
        <w:t>Cử nhân</w:t>
      </w:r>
    </w:p>
    <w:p w:rsidR="007B3162" w:rsidRPr="007B3162" w:rsidRDefault="007B3162" w:rsidP="007B3162">
      <w:pPr>
        <w:pStyle w:val="Tiu50"/>
        <w:shd w:val="clear" w:color="auto" w:fill="auto"/>
        <w:tabs>
          <w:tab w:val="left" w:pos="350"/>
          <w:tab w:val="left" w:pos="720"/>
        </w:tabs>
        <w:spacing w:before="80" w:line="300" w:lineRule="exact"/>
        <w:outlineLvl w:val="0"/>
        <w:rPr>
          <w:bCs w:val="0"/>
          <w:sz w:val="24"/>
          <w:szCs w:val="24"/>
          <w:lang w:val="sv-SE"/>
        </w:rPr>
      </w:pPr>
      <w:r w:rsidRPr="007B3162">
        <w:rPr>
          <w:bCs w:val="0"/>
          <w:sz w:val="24"/>
          <w:szCs w:val="24"/>
          <w:lang w:val="sv-SE"/>
        </w:rPr>
        <w:t>9. Vị trí việc làm:</w:t>
      </w:r>
    </w:p>
    <w:p w:rsidR="007B3162" w:rsidRPr="007B3162" w:rsidRDefault="007B3162" w:rsidP="007B3162">
      <w:pPr>
        <w:spacing w:before="80" w:line="300" w:lineRule="exact"/>
        <w:ind w:firstLine="720"/>
        <w:jc w:val="both"/>
        <w:rPr>
          <w:lang w:val="it-IT"/>
        </w:rPr>
      </w:pPr>
      <w:r w:rsidRPr="007B3162">
        <w:rPr>
          <w:lang w:val="it-IT"/>
        </w:rPr>
        <w:t xml:space="preserve">Sinh viên sau khi tốt nghiệp có khả năng làm việc trong các doanh nghiệp trong nước và quốc tế và các cơ quan quản lý ở các vị trí như: </w:t>
      </w:r>
    </w:p>
    <w:p w:rsidR="007B3162" w:rsidRPr="007B3162" w:rsidRDefault="007B3162" w:rsidP="007B3162">
      <w:pPr>
        <w:spacing w:before="80" w:line="300" w:lineRule="exact"/>
        <w:jc w:val="both"/>
        <w:rPr>
          <w:lang w:val="it-IT"/>
        </w:rPr>
      </w:pPr>
      <w:r w:rsidRPr="007B3162">
        <w:rPr>
          <w:lang w:val="vi-VN"/>
        </w:rPr>
        <w:t xml:space="preserve">     </w:t>
      </w:r>
      <w:r w:rsidRPr="007B3162">
        <w:rPr>
          <w:lang w:val="it-IT"/>
        </w:rPr>
        <w:tab/>
      </w:r>
      <w:r w:rsidRPr="007B3162">
        <w:rPr>
          <w:lang w:val="vi-VN"/>
        </w:rPr>
        <w:t>- Chuyên viên ở nhiều bộ phận khác nhau như phòng kinh doanh, phòng tổ chức – hành chính, phòng kế hoạch, phòng marketing, phòng quản lý chất lượng,.. của các công ty hoạt động trong lĩnh vực sản xuất hoặc dịch vụ</w:t>
      </w:r>
      <w:r w:rsidRPr="007B3162">
        <w:rPr>
          <w:lang w:val="it-IT"/>
        </w:rPr>
        <w:t>;</w:t>
      </w:r>
    </w:p>
    <w:p w:rsidR="007B3162" w:rsidRPr="007B3162" w:rsidRDefault="007B3162" w:rsidP="007B3162">
      <w:pPr>
        <w:spacing w:before="80" w:line="300" w:lineRule="exact"/>
        <w:jc w:val="both"/>
        <w:rPr>
          <w:lang w:val="it-IT"/>
        </w:rPr>
      </w:pPr>
      <w:r w:rsidRPr="007B3162">
        <w:rPr>
          <w:lang w:val="vi-VN"/>
        </w:rPr>
        <w:lastRenderedPageBreak/>
        <w:t xml:space="preserve">     </w:t>
      </w:r>
      <w:r w:rsidRPr="007B3162">
        <w:rPr>
          <w:lang w:val="it-IT"/>
        </w:rPr>
        <w:tab/>
      </w:r>
      <w:r w:rsidRPr="007B3162">
        <w:rPr>
          <w:lang w:val="vi-VN"/>
        </w:rPr>
        <w:t>- Trợ lý và thư ký ban giám đốc/hội đồng quản trị/lãnh đạo các công ty, tổ chức</w:t>
      </w:r>
      <w:r w:rsidRPr="007B3162">
        <w:rPr>
          <w:lang w:val="it-IT"/>
        </w:rPr>
        <w:t>;</w:t>
      </w:r>
    </w:p>
    <w:p w:rsidR="007B3162" w:rsidRPr="007B3162" w:rsidRDefault="007B3162" w:rsidP="007B3162">
      <w:pPr>
        <w:spacing w:before="80" w:line="300" w:lineRule="exact"/>
        <w:jc w:val="both"/>
        <w:rPr>
          <w:lang w:val="vi-VN"/>
        </w:rPr>
      </w:pPr>
      <w:r w:rsidRPr="007B3162">
        <w:rPr>
          <w:lang w:val="vi-VN"/>
        </w:rPr>
        <w:t xml:space="preserve">    </w:t>
      </w:r>
      <w:r w:rsidRPr="007B3162">
        <w:rPr>
          <w:lang w:val="it-IT"/>
        </w:rPr>
        <w:tab/>
      </w:r>
      <w:r w:rsidRPr="007B3162">
        <w:rPr>
          <w:lang w:val="vi-VN"/>
        </w:rPr>
        <w:t xml:space="preserve"> - Cán bộ quản lý nhân sự, sản xuất, kinh doanh, thị trường ở các cơ quan quản lý nhà nước các cấp;</w:t>
      </w:r>
    </w:p>
    <w:p w:rsidR="007B3162" w:rsidRPr="007B3162" w:rsidRDefault="007B3162" w:rsidP="007B3162">
      <w:pPr>
        <w:spacing w:before="80" w:line="300" w:lineRule="exact"/>
        <w:jc w:val="both"/>
        <w:rPr>
          <w:lang w:val="vi-VN"/>
        </w:rPr>
      </w:pPr>
      <w:r w:rsidRPr="007B3162">
        <w:rPr>
          <w:lang w:val="vi-VN"/>
        </w:rPr>
        <w:t xml:space="preserve">     </w:t>
      </w:r>
      <w:r w:rsidRPr="007B3162">
        <w:rPr>
          <w:lang w:val="vi-VN"/>
        </w:rPr>
        <w:tab/>
        <w:t>- Nhà quản trị ở các cấp bậc khác nhau;</w:t>
      </w:r>
    </w:p>
    <w:p w:rsidR="007B3162" w:rsidRPr="007B3162" w:rsidRDefault="007B3162" w:rsidP="007B3162">
      <w:pPr>
        <w:spacing w:before="80" w:line="300" w:lineRule="exact"/>
        <w:jc w:val="both"/>
        <w:rPr>
          <w:lang w:val="vi-VN"/>
        </w:rPr>
      </w:pPr>
      <w:r w:rsidRPr="007B3162">
        <w:rPr>
          <w:lang w:val="vi-VN"/>
        </w:rPr>
        <w:t xml:space="preserve">     </w:t>
      </w:r>
      <w:r w:rsidRPr="007B3162">
        <w:rPr>
          <w:lang w:val="vi-VN"/>
        </w:rPr>
        <w:tab/>
        <w:t>- Sinh viên có thể trở thành nhà khởi nghiệp, chủ các doanh nghiệp vừa và nhỏ;</w:t>
      </w:r>
    </w:p>
    <w:p w:rsidR="007B3162" w:rsidRPr="007B3162" w:rsidRDefault="007B3162" w:rsidP="007B3162">
      <w:pPr>
        <w:spacing w:before="80" w:line="300" w:lineRule="exact"/>
        <w:jc w:val="both"/>
        <w:rPr>
          <w:lang w:val="vi-VN"/>
        </w:rPr>
      </w:pPr>
      <w:r w:rsidRPr="007B3162">
        <w:rPr>
          <w:lang w:val="vi-VN"/>
        </w:rPr>
        <w:t xml:space="preserve">     </w:t>
      </w:r>
      <w:r w:rsidRPr="007B3162">
        <w:rPr>
          <w:lang w:val="vi-VN"/>
        </w:rPr>
        <w:tab/>
        <w:t>- Nghiên cứu viên và giảng viên về quản trị kinh doanh trong các trường đại học, cao đẳng, trung cấp.</w:t>
      </w:r>
    </w:p>
    <w:p w:rsidR="007B3162" w:rsidRPr="007B3162" w:rsidRDefault="007B3162" w:rsidP="007B3162">
      <w:pPr>
        <w:pStyle w:val="Tiu50"/>
        <w:shd w:val="clear" w:color="auto" w:fill="auto"/>
        <w:tabs>
          <w:tab w:val="left" w:pos="350"/>
          <w:tab w:val="left" w:pos="720"/>
        </w:tabs>
        <w:spacing w:before="80" w:line="300" w:lineRule="exact"/>
        <w:outlineLvl w:val="0"/>
        <w:rPr>
          <w:bCs w:val="0"/>
          <w:sz w:val="24"/>
          <w:szCs w:val="24"/>
          <w:lang w:val="sv-SE"/>
        </w:rPr>
      </w:pPr>
      <w:r w:rsidRPr="007B3162">
        <w:rPr>
          <w:bCs w:val="0"/>
          <w:sz w:val="24"/>
          <w:szCs w:val="24"/>
          <w:lang w:val="sv-SE"/>
        </w:rPr>
        <w:t>10. Khả năng nâng cao trình độ:</w:t>
      </w:r>
    </w:p>
    <w:p w:rsidR="007B3162" w:rsidRPr="007B3162" w:rsidRDefault="007B3162" w:rsidP="007B3162">
      <w:pPr>
        <w:spacing w:before="80" w:line="300" w:lineRule="exact"/>
        <w:ind w:firstLine="720"/>
        <w:jc w:val="both"/>
        <w:rPr>
          <w:lang w:val="sv-SE"/>
        </w:rPr>
      </w:pPr>
      <w:r w:rsidRPr="007B3162">
        <w:rPr>
          <w:lang w:val="sv-SE"/>
        </w:rPr>
        <w:t xml:space="preserve">Trên nền tảng các kiến thức và kỹ năng đã được trang bị, sinh viên sau khi tốt nghiệp ngành Quản trị kinh doanh có khả năng: </w:t>
      </w:r>
    </w:p>
    <w:p w:rsidR="007B3162" w:rsidRPr="007B3162" w:rsidRDefault="007B3162" w:rsidP="007B3162">
      <w:pPr>
        <w:spacing w:before="80" w:line="300" w:lineRule="exact"/>
        <w:ind w:firstLine="600"/>
        <w:jc w:val="both"/>
        <w:rPr>
          <w:lang w:val="sv-SE"/>
        </w:rPr>
      </w:pPr>
      <w:r w:rsidRPr="007B3162">
        <w:rPr>
          <w:lang w:val="sv-SE"/>
        </w:rPr>
        <w:t xml:space="preserve">- Tiếp tục học ở bậc cao hơn (Thạc sĩ, Tiến sĩ) hoặc liên thông sang các ngành khác ở các cơ sở đào tạo trong nước hoặc nước ngoài; </w:t>
      </w:r>
    </w:p>
    <w:p w:rsidR="007B3162" w:rsidRPr="007B3162" w:rsidRDefault="007B3162" w:rsidP="007B3162">
      <w:pPr>
        <w:spacing w:before="80" w:line="300" w:lineRule="exact"/>
        <w:ind w:firstLine="600"/>
        <w:jc w:val="both"/>
        <w:rPr>
          <w:lang w:val="sv-SE"/>
        </w:rPr>
      </w:pPr>
      <w:r w:rsidRPr="007B3162">
        <w:rPr>
          <w:lang w:val="sv-SE"/>
        </w:rPr>
        <w:t>- Tự học các kiến thức mới nhằm đáp ứng yêu cầu của đơn vị công tác.</w:t>
      </w:r>
    </w:p>
    <w:p w:rsidR="007B3162" w:rsidRPr="007B3162" w:rsidRDefault="007B3162" w:rsidP="007B3162">
      <w:pPr>
        <w:spacing w:before="120" w:after="180" w:line="340" w:lineRule="exact"/>
        <w:jc w:val="both"/>
        <w:rPr>
          <w:b/>
          <w:bCs/>
          <w:i/>
          <w:iCs/>
          <w:lang w:val="nl-NL"/>
        </w:rPr>
      </w:pPr>
      <w:r w:rsidRPr="007B3162">
        <w:rPr>
          <w:b/>
          <w:bCs/>
          <w:lang w:val="nl-NL"/>
        </w:rPr>
        <w:t>1</w:t>
      </w:r>
      <w:r>
        <w:rPr>
          <w:b/>
          <w:bCs/>
          <w:lang w:val="nl-NL"/>
        </w:rPr>
        <w:t>1</w:t>
      </w:r>
      <w:r w:rsidRPr="007B3162">
        <w:rPr>
          <w:b/>
          <w:bCs/>
          <w:lang w:val="nl-NL"/>
        </w:rPr>
        <w:t>. Nội dung chương trình và Kế hoạch dự kiến</w:t>
      </w:r>
      <w:r w:rsidRPr="007B3162">
        <w:rPr>
          <w:b/>
          <w:bCs/>
          <w:i/>
          <w:iCs/>
          <w:lang w:val="nl-NL"/>
        </w:rPr>
        <w:t xml:space="preserve">: </w:t>
      </w:r>
    </w:p>
    <w:tbl>
      <w:tblPr>
        <w:tblW w:w="9644" w:type="dxa"/>
        <w:tblInd w:w="-1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shd w:val="clear" w:color="auto" w:fill="FFFFFF" w:themeFill="background1"/>
        <w:tblLook w:val="04A0" w:firstRow="1" w:lastRow="0" w:firstColumn="1" w:lastColumn="0" w:noHBand="0" w:noVBand="1"/>
      </w:tblPr>
      <w:tblGrid>
        <w:gridCol w:w="969"/>
        <w:gridCol w:w="1488"/>
        <w:gridCol w:w="4069"/>
        <w:gridCol w:w="1069"/>
        <w:gridCol w:w="720"/>
        <w:gridCol w:w="1329"/>
      </w:tblGrid>
      <w:tr w:rsidR="000C6433" w:rsidRPr="007B3162" w:rsidTr="000C6433">
        <w:trPr>
          <w:trHeight w:val="284"/>
          <w:tblHeader/>
        </w:trPr>
        <w:tc>
          <w:tcPr>
            <w:tcW w:w="969" w:type="dxa"/>
            <w:tcBorders>
              <w:top w:val="single" w:sz="4" w:space="0" w:color="auto"/>
              <w:bottom w:val="single" w:sz="4" w:space="0" w:color="auto"/>
            </w:tcBorders>
            <w:shd w:val="clear" w:color="auto" w:fill="FFFFFF" w:themeFill="background1"/>
            <w:vAlign w:val="center"/>
          </w:tcPr>
          <w:p w:rsidR="000C6433" w:rsidRPr="007B3162" w:rsidRDefault="000C6433" w:rsidP="007B3162">
            <w:pPr>
              <w:spacing w:before="40" w:after="20" w:line="300" w:lineRule="exact"/>
              <w:jc w:val="center"/>
              <w:rPr>
                <w:b/>
                <w:bCs/>
                <w:color w:val="000000"/>
              </w:rPr>
            </w:pPr>
            <w:r w:rsidRPr="007B3162">
              <w:rPr>
                <w:b/>
                <w:bCs/>
                <w:color w:val="000000"/>
              </w:rPr>
              <w:t>TT</w:t>
            </w:r>
          </w:p>
        </w:tc>
        <w:tc>
          <w:tcPr>
            <w:tcW w:w="1488" w:type="dxa"/>
            <w:tcBorders>
              <w:top w:val="single" w:sz="4" w:space="0" w:color="auto"/>
              <w:bottom w:val="single" w:sz="4" w:space="0" w:color="auto"/>
            </w:tcBorders>
            <w:shd w:val="clear" w:color="auto" w:fill="FFFFFF" w:themeFill="background1"/>
            <w:vAlign w:val="center"/>
          </w:tcPr>
          <w:p w:rsidR="000C6433" w:rsidRPr="007B3162" w:rsidRDefault="000C6433" w:rsidP="007B3162">
            <w:pPr>
              <w:spacing w:before="40" w:after="20" w:line="300" w:lineRule="exact"/>
              <w:jc w:val="center"/>
              <w:rPr>
                <w:b/>
                <w:bCs/>
                <w:color w:val="000000"/>
              </w:rPr>
            </w:pPr>
            <w:r w:rsidRPr="007B3162">
              <w:rPr>
                <w:b/>
                <w:bCs/>
                <w:color w:val="000000"/>
              </w:rPr>
              <w:t>Mã học phần</w:t>
            </w:r>
          </w:p>
        </w:tc>
        <w:tc>
          <w:tcPr>
            <w:tcW w:w="4069" w:type="dxa"/>
            <w:tcBorders>
              <w:top w:val="single" w:sz="4" w:space="0" w:color="auto"/>
              <w:bottom w:val="single" w:sz="4" w:space="0" w:color="auto"/>
            </w:tcBorders>
            <w:shd w:val="clear" w:color="auto" w:fill="FFFFFF" w:themeFill="background1"/>
            <w:vAlign w:val="center"/>
          </w:tcPr>
          <w:p w:rsidR="000C6433" w:rsidRPr="007B3162" w:rsidRDefault="000C6433" w:rsidP="007B3162">
            <w:pPr>
              <w:spacing w:before="40" w:after="20" w:line="300" w:lineRule="exact"/>
              <w:jc w:val="center"/>
              <w:rPr>
                <w:b/>
                <w:bCs/>
                <w:color w:val="000000"/>
              </w:rPr>
            </w:pPr>
            <w:r w:rsidRPr="007B3162">
              <w:rPr>
                <w:b/>
                <w:bCs/>
                <w:color w:val="000000"/>
              </w:rPr>
              <w:t>Tên học phần</w:t>
            </w:r>
          </w:p>
        </w:tc>
        <w:tc>
          <w:tcPr>
            <w:tcW w:w="1069" w:type="dxa"/>
            <w:tcBorders>
              <w:top w:val="single" w:sz="4" w:space="0" w:color="auto"/>
              <w:bottom w:val="single" w:sz="4" w:space="0" w:color="auto"/>
            </w:tcBorders>
            <w:shd w:val="clear" w:color="auto" w:fill="FFFFFF" w:themeFill="background1"/>
            <w:vAlign w:val="center"/>
          </w:tcPr>
          <w:p w:rsidR="000C6433" w:rsidRPr="007B3162" w:rsidRDefault="000C6433" w:rsidP="007B3162">
            <w:pPr>
              <w:spacing w:before="40" w:after="20" w:line="300" w:lineRule="exact"/>
              <w:jc w:val="center"/>
              <w:rPr>
                <w:b/>
                <w:bCs/>
                <w:color w:val="000000"/>
              </w:rPr>
            </w:pPr>
            <w:r w:rsidRPr="007B3162">
              <w:rPr>
                <w:b/>
                <w:bCs/>
                <w:color w:val="000000"/>
              </w:rPr>
              <w:t>Số Tín chỉ</w:t>
            </w:r>
          </w:p>
        </w:tc>
        <w:tc>
          <w:tcPr>
            <w:tcW w:w="720" w:type="dxa"/>
            <w:tcBorders>
              <w:top w:val="single" w:sz="4" w:space="0" w:color="auto"/>
              <w:bottom w:val="single" w:sz="4" w:space="0" w:color="auto"/>
            </w:tcBorders>
            <w:shd w:val="clear" w:color="auto" w:fill="FFFFFF" w:themeFill="background1"/>
            <w:vAlign w:val="center"/>
          </w:tcPr>
          <w:p w:rsidR="000C6433" w:rsidRPr="007B3162" w:rsidRDefault="000C6433" w:rsidP="007B3162">
            <w:pPr>
              <w:spacing w:before="40" w:after="20" w:line="300" w:lineRule="exact"/>
              <w:jc w:val="center"/>
              <w:rPr>
                <w:b/>
                <w:bCs/>
                <w:color w:val="000000"/>
              </w:rPr>
            </w:pPr>
            <w:r w:rsidRPr="007B3162">
              <w:rPr>
                <w:b/>
                <w:bCs/>
                <w:color w:val="000000"/>
              </w:rPr>
              <w:t>Học kỳ dự kiến</w:t>
            </w:r>
          </w:p>
        </w:tc>
        <w:tc>
          <w:tcPr>
            <w:tcW w:w="1329" w:type="dxa"/>
            <w:tcBorders>
              <w:top w:val="single" w:sz="4" w:space="0" w:color="auto"/>
              <w:bottom w:val="single" w:sz="4" w:space="0" w:color="auto"/>
            </w:tcBorders>
            <w:shd w:val="clear" w:color="auto" w:fill="FFFFFF" w:themeFill="background1"/>
          </w:tcPr>
          <w:p w:rsidR="000C6433" w:rsidRPr="007B3162" w:rsidRDefault="000C6433" w:rsidP="007B3162">
            <w:pPr>
              <w:spacing w:before="40" w:after="20" w:line="300" w:lineRule="exact"/>
              <w:jc w:val="center"/>
              <w:rPr>
                <w:b/>
                <w:bCs/>
                <w:color w:val="000000"/>
              </w:rPr>
            </w:pPr>
            <w:r>
              <w:rPr>
                <w:b/>
                <w:bCs/>
                <w:color w:val="000000"/>
              </w:rPr>
              <w:t>Điều kiện tiên quyết (QHTQ)</w:t>
            </w:r>
          </w:p>
        </w:tc>
      </w:tr>
      <w:tr w:rsidR="000C6433" w:rsidRPr="007B3162" w:rsidTr="000C6433">
        <w:trPr>
          <w:trHeight w:val="284"/>
        </w:trPr>
        <w:tc>
          <w:tcPr>
            <w:tcW w:w="6526" w:type="dxa"/>
            <w:gridSpan w:val="3"/>
            <w:tcBorders>
              <w:top w:val="single" w:sz="4" w:space="0" w:color="auto"/>
            </w:tcBorders>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1. KIẾN THỨC GIÁO DỤC ĐẠI CƯƠNG</w:t>
            </w:r>
          </w:p>
        </w:tc>
        <w:tc>
          <w:tcPr>
            <w:tcW w:w="1069" w:type="dxa"/>
            <w:tcBorders>
              <w:top w:val="single" w:sz="4" w:space="0" w:color="auto"/>
            </w:tcBorders>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35/39</w:t>
            </w:r>
          </w:p>
        </w:tc>
        <w:tc>
          <w:tcPr>
            <w:tcW w:w="720" w:type="dxa"/>
            <w:tcBorders>
              <w:top w:val="single" w:sz="4" w:space="0" w:color="auto"/>
            </w:tcBorders>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tcBorders>
              <w:top w:val="single" w:sz="4" w:space="0" w:color="auto"/>
            </w:tcBorders>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1.1. Lý luận chính trị</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11/11</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LLCTTH3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Triết học Mác-Lênin</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LLCTKT2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Kinh tế chính trị Mác-Lênin</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LLCTTH3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LLCTXH2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Chủ nghĩa xã hội khoa học</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LLCTTH3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LTCTTT2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Tư tưởng Hồ Chí Minh</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LLCTKT2</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LLCTLS2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Lịch sử  Đảng Cộng sản Việt Nam</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1329" w:type="dxa"/>
            <w:shd w:val="clear" w:color="auto" w:fill="FFFFFF" w:themeFill="background1"/>
            <w:vAlign w:val="center"/>
          </w:tcPr>
          <w:p w:rsidR="000C6433" w:rsidRDefault="000C6433" w:rsidP="000C6433">
            <w:pPr>
              <w:jc w:val="center"/>
              <w:rPr>
                <w:color w:val="000000"/>
                <w:sz w:val="22"/>
                <w:szCs w:val="22"/>
              </w:rPr>
            </w:pPr>
            <w:r>
              <w:rPr>
                <w:color w:val="000000"/>
                <w:sz w:val="22"/>
                <w:szCs w:val="22"/>
              </w:rPr>
              <w:t>LLCTKT2; LLCTXH2</w:t>
            </w: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1.2. Khoa học xã hội – Nhân văn – Nghệ thuật</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8/12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6</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LUAT1062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Pháp luật đại cương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KTPT1012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Địa lý kinh tế</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8</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Pr>
                <w:color w:val="000000"/>
              </w:rPr>
              <w:t>KTPT1052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Khoa học môi trường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9</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KTPT5192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lý nhà nước về kinh tế</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10</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DHSP1022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Tâm lý học đại cương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11</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DHKH1042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Xã hội học đại cương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1.3. Ngoại ngữ</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7/7</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12</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DHNN1012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Tiếng Anh cơ bản 1</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13</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DHNN1022</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Tiếng Anh cơ bản 2</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14</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Pr>
                <w:color w:val="000000"/>
              </w:rPr>
              <w:t>DHNN1053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Tiếng Anh cơ bản 3</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1.4. Toán – Tin học – Khoa học tự nhiên – Công nghệ - Môi trường</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9/9</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15</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HTTT1053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Tin học ứng dụng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16</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HTTT1043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Toán ứng dụng trong kinh tế</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17</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HTTT1033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Lý thuyết xác suất và thống kê toán</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1329" w:type="dxa"/>
            <w:shd w:val="clear" w:color="auto" w:fill="FFFFFF" w:themeFill="background1"/>
          </w:tcPr>
          <w:p w:rsidR="000C6433" w:rsidRPr="000C6433" w:rsidRDefault="000C6433" w:rsidP="000C6433">
            <w:pPr>
              <w:jc w:val="center"/>
              <w:rPr>
                <w:color w:val="000000"/>
                <w:sz w:val="22"/>
                <w:szCs w:val="22"/>
              </w:rPr>
            </w:pPr>
            <w:r>
              <w:rPr>
                <w:color w:val="000000"/>
                <w:sz w:val="22"/>
                <w:szCs w:val="22"/>
              </w:rPr>
              <w:t>HTTT1053; HTTT1043</w:t>
            </w: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lastRenderedPageBreak/>
              <w:t>11.</w:t>
            </w:r>
            <w:r w:rsidRPr="007B3162">
              <w:rPr>
                <w:b/>
                <w:bCs/>
                <w:color w:val="000000"/>
              </w:rPr>
              <w:t>1.5. Giáo dục thể chất</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1.6. Giáo dục quốc phòng – an ninh</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2. KIẾN THỨC GIÁO DỤC CHUYÊN NGHIỆP</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95/126</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2.1 Kiến thức của khối ngành</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15/15</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18</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KTPT2023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Kinh tế vi mô 1</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HTTT1043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19</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KTPT2033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Kinh tế vĩ mô 1</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HTTT1043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20</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KTTC2013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Nguyên lý kế toán</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21</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QTKD3023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học</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22</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KTTC2223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Tài chính - tiền tệ 1</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KTPT2033</w:t>
            </w: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2.2 Kiến thức ngành, chuyên ngành</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60/76</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i/>
                <w:iCs/>
                <w:color w:val="000000"/>
              </w:rPr>
            </w:pPr>
            <w:r>
              <w:rPr>
                <w:b/>
                <w:bCs/>
                <w:i/>
                <w:iCs/>
                <w:color w:val="000000"/>
              </w:rPr>
              <w:t>11.</w:t>
            </w:r>
            <w:r w:rsidRPr="007B3162">
              <w:rPr>
                <w:b/>
                <w:bCs/>
                <w:i/>
                <w:iCs/>
                <w:color w:val="000000"/>
              </w:rPr>
              <w:t>2.2.1. Kiến thức chung của ngành</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i/>
                <w:iCs/>
                <w:color w:val="000000"/>
              </w:rPr>
            </w:pPr>
            <w:r w:rsidRPr="007B3162">
              <w:rPr>
                <w:b/>
                <w:bCs/>
                <w:i/>
                <w:iCs/>
                <w:color w:val="000000"/>
              </w:rPr>
              <w:t>24/24</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23</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HTTT3473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Thống kê trong Kinh tế và Kinh doanh</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HTTT1033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24</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QTKD2013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Marketing căn bản</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25</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QTKD3033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chiến lược</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KTPT2023; KTPT2033; QTKD3023; QTKD2013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26</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QTKD3043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nhân lực</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KTPT2023; KTPT2033; QTKD3023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27</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QTKD3053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tài chính</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KTPT2023; KTPT2033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28</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QTKD4083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marketing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QTKD2013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29</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QTKD4113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sản xuất</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KTPT2023; KTPT2033; QTKD3023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30</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DHKT2013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Phương pháp nghiên cứu</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HTTT1033</w:t>
            </w: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i/>
                <w:iCs/>
                <w:color w:val="000000"/>
              </w:rPr>
            </w:pPr>
            <w:r>
              <w:rPr>
                <w:b/>
                <w:bCs/>
                <w:i/>
                <w:iCs/>
                <w:color w:val="000000"/>
              </w:rPr>
              <w:t>11.</w:t>
            </w:r>
            <w:r w:rsidRPr="007B3162">
              <w:rPr>
                <w:b/>
                <w:bCs/>
                <w:i/>
                <w:iCs/>
                <w:color w:val="000000"/>
              </w:rPr>
              <w:t>2.2.2. Kiến thức chuyên sâu của ngành</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i/>
                <w:iCs/>
                <w:color w:val="000000"/>
              </w:rPr>
            </w:pPr>
            <w:r w:rsidRPr="007B3162">
              <w:rPr>
                <w:b/>
                <w:bCs/>
                <w:i/>
                <w:iCs/>
                <w:color w:val="000000"/>
              </w:rPr>
              <w:t>36/52</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31</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QTKD3073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doanh nghiệp</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QTKD3023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32</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QTKD4093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chất lượng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KTPT2023; KTPT2033; QTKD3023; QTKD2014</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33</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QTKD4103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rủi ro</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QTKD3023; HTTT3473; QTKD3053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34</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QTKD4133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dịch vụ (*)</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QTKD3023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35</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QTKD3193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Hành vi tổ chức</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6</w:t>
            </w:r>
          </w:p>
        </w:tc>
        <w:tc>
          <w:tcPr>
            <w:tcW w:w="1329" w:type="dxa"/>
            <w:shd w:val="clear" w:color="auto" w:fill="FFFFFF" w:themeFill="background1"/>
            <w:vAlign w:val="center"/>
          </w:tcPr>
          <w:p w:rsidR="000C6433" w:rsidRDefault="000C6433">
            <w:pPr>
              <w:rPr>
                <w:color w:val="000000"/>
                <w:sz w:val="22"/>
                <w:szCs w:val="22"/>
              </w:rPr>
            </w:pPr>
            <w:r>
              <w:rPr>
                <w:color w:val="000000"/>
                <w:sz w:val="22"/>
                <w:szCs w:val="22"/>
              </w:rPr>
              <w:t>QTKD3043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36</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QTKD4163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chuỗi cung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6</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KTPT2023; QTKD3023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37</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QTKD5223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Khởi sự doanh nghiệp</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QTKD3043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38</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QTKD5273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Lãnh đạo</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6</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QTKD3023; QTKD3193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39</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QTKD5113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Đạo đức kinh doanh và trách nhiệm xã hội của doanh nghiệp</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lastRenderedPageBreak/>
              <w:t>40</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HTTT2133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Hệ thống thông tin quản lý</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HTTT1053; QTKD3023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41</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QTKD5133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thay đổi</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KTPT2023; KTPT2033; QTKD3023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42</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KTPT4653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lý dự án</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KTPT2023; KTPT2033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43</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QTKD4173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quan hệ khách hàng (CRM)</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6</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QTKD2013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44</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QTKD5243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Kinh doanh quốc tế</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1329" w:type="dxa"/>
            <w:shd w:val="clear" w:color="auto" w:fill="FFFFFF" w:themeFill="background1"/>
            <w:vAlign w:val="center"/>
          </w:tcPr>
          <w:p w:rsidR="000C6433" w:rsidRDefault="000C6433">
            <w:pPr>
              <w:rPr>
                <w:color w:val="000000"/>
                <w:sz w:val="22"/>
                <w:szCs w:val="22"/>
              </w:rPr>
            </w:pPr>
            <w:r>
              <w:rPr>
                <w:color w:val="000000"/>
                <w:sz w:val="22"/>
                <w:szCs w:val="22"/>
              </w:rPr>
              <w:t>QTKD3023; QTKD2013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45</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QTKD3173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Quản trị thương hiệu</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6</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46</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QTKD3443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Văn hóa doanh nghiệp</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6</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QTKD3023</w:t>
            </w: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47</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QTKD4434</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Kỹ năng bán hàng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1329" w:type="dxa"/>
            <w:shd w:val="clear" w:color="auto" w:fill="FFFFFF" w:themeFill="background1"/>
            <w:vAlign w:val="center"/>
          </w:tcPr>
          <w:p w:rsidR="000C6433" w:rsidRDefault="000C6433">
            <w:pPr>
              <w:rPr>
                <w:color w:val="000000"/>
                <w:sz w:val="22"/>
                <w:szCs w:val="22"/>
              </w:rPr>
            </w:pPr>
            <w:r>
              <w:rPr>
                <w:color w:val="000000"/>
                <w:sz w:val="22"/>
                <w:szCs w:val="22"/>
              </w:rPr>
              <w:t>QTKD3273</w:t>
            </w: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i/>
                <w:iCs/>
                <w:color w:val="000000"/>
              </w:rPr>
            </w:pPr>
            <w:r>
              <w:rPr>
                <w:b/>
                <w:bCs/>
                <w:i/>
                <w:iCs/>
                <w:color w:val="000000"/>
              </w:rPr>
              <w:t>11.</w:t>
            </w:r>
            <w:r w:rsidRPr="007B3162">
              <w:rPr>
                <w:b/>
                <w:bCs/>
                <w:i/>
                <w:iCs/>
                <w:color w:val="000000"/>
              </w:rPr>
              <w:t>2.3. Kiến thức bổ trợ</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9/24</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F8737F">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48</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DHKT2023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Tiếng Anh chuyên ngành</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F8737F">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49</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HTTT2053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Kinh tế lượng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HTTT1033</w:t>
            </w:r>
          </w:p>
        </w:tc>
      </w:tr>
      <w:tr w:rsidR="000C6433" w:rsidRPr="007B3162" w:rsidTr="00F8737F">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50</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QTKD4203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Đàm phán kinh doanh</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QTKD3023; QTKD2013</w:t>
            </w:r>
          </w:p>
        </w:tc>
      </w:tr>
      <w:tr w:rsidR="000C6433" w:rsidRPr="007B3162" w:rsidTr="00F8737F">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51</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QTKD5233</w:t>
            </w:r>
          </w:p>
        </w:tc>
        <w:tc>
          <w:tcPr>
            <w:tcW w:w="4069" w:type="dxa"/>
            <w:shd w:val="clear" w:color="auto" w:fill="FFFFFF" w:themeFill="background1"/>
            <w:noWrap/>
            <w:vAlign w:val="center"/>
            <w:hideMark/>
          </w:tcPr>
          <w:p w:rsidR="000C6433" w:rsidRPr="007B3162" w:rsidRDefault="000C6433" w:rsidP="007B3162">
            <w:pPr>
              <w:spacing w:before="40" w:after="20" w:line="300" w:lineRule="exact"/>
            </w:pPr>
            <w:r w:rsidRPr="007B3162">
              <w:t>Thương mại điện tử</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F8737F">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52</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QTKD3363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Quan hệ lao động</w:t>
            </w:r>
            <w:bookmarkStart w:id="0" w:name="_GoBack"/>
            <w:bookmarkEnd w:id="0"/>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LUAT1062; QTKD3043</w:t>
            </w:r>
          </w:p>
        </w:tc>
      </w:tr>
      <w:tr w:rsidR="000C6433" w:rsidRPr="007B3162" w:rsidTr="00F8737F">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53</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QTKD4253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E-marketing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6</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QTKD2013</w:t>
            </w:r>
          </w:p>
        </w:tc>
      </w:tr>
      <w:tr w:rsidR="000C6433" w:rsidRPr="007B3162" w:rsidTr="00F8737F">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54</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QTKD4193</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r w:rsidRPr="007B3162">
              <w:rPr>
                <w:color w:val="000000"/>
              </w:rPr>
              <w:t>Hành vi khách hàng</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F8737F">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55</w:t>
            </w:r>
          </w:p>
        </w:tc>
        <w:tc>
          <w:tcPr>
            <w:tcW w:w="1488" w:type="dxa"/>
            <w:shd w:val="clear" w:color="auto" w:fill="FFFFFF" w:themeFill="background1"/>
            <w:noWrap/>
            <w:vAlign w:val="center"/>
            <w:hideMark/>
          </w:tcPr>
          <w:p w:rsidR="000C6433" w:rsidRPr="007B3162" w:rsidRDefault="000C6433" w:rsidP="007B3162">
            <w:pPr>
              <w:spacing w:before="40" w:after="20" w:line="300" w:lineRule="exact"/>
              <w:jc w:val="center"/>
            </w:pPr>
            <w:r w:rsidRPr="007B3162">
              <w:t>QTKD4633</w:t>
            </w:r>
          </w:p>
        </w:tc>
        <w:tc>
          <w:tcPr>
            <w:tcW w:w="4069" w:type="dxa"/>
            <w:shd w:val="clear" w:color="auto" w:fill="FFFFFF" w:themeFill="background1"/>
            <w:noWrap/>
            <w:vAlign w:val="center"/>
            <w:hideMark/>
          </w:tcPr>
          <w:p w:rsidR="000C6433" w:rsidRPr="007B3162" w:rsidRDefault="000C6433" w:rsidP="007B3162">
            <w:pPr>
              <w:spacing w:before="40" w:after="20" w:line="300" w:lineRule="exact"/>
            </w:pPr>
            <w:r w:rsidRPr="007B3162">
              <w:t>Quản trị kinh doanh du lịch</w:t>
            </w:r>
          </w:p>
        </w:tc>
        <w:tc>
          <w:tcPr>
            <w:tcW w:w="1069" w:type="dxa"/>
            <w:shd w:val="clear" w:color="auto" w:fill="FFFFFF" w:themeFill="background1"/>
            <w:noWrap/>
            <w:vAlign w:val="center"/>
            <w:hideMark/>
          </w:tcPr>
          <w:p w:rsidR="000C6433" w:rsidRPr="007B3162" w:rsidRDefault="000C6433" w:rsidP="007B3162">
            <w:pPr>
              <w:spacing w:before="40" w:after="20" w:line="300" w:lineRule="exact"/>
              <w:jc w:val="center"/>
              <w:rPr>
                <w:color w:val="000000"/>
              </w:rPr>
            </w:pPr>
            <w:r w:rsidRPr="007B3162">
              <w:rPr>
                <w:color w:val="000000"/>
              </w:rPr>
              <w:t>(3)</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1329" w:type="dxa"/>
            <w:shd w:val="clear" w:color="auto" w:fill="FFFFFF" w:themeFill="background1"/>
            <w:vAlign w:val="center"/>
          </w:tcPr>
          <w:p w:rsidR="000C6433" w:rsidRDefault="000C6433">
            <w:pPr>
              <w:jc w:val="center"/>
              <w:rPr>
                <w:color w:val="000000"/>
                <w:sz w:val="22"/>
                <w:szCs w:val="22"/>
              </w:rPr>
            </w:pPr>
            <w:r>
              <w:rPr>
                <w:color w:val="000000"/>
                <w:sz w:val="22"/>
                <w:szCs w:val="22"/>
              </w:rPr>
              <w:t> </w:t>
            </w: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2.4. Thực tập nghề nghiệp</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4/4</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56</w:t>
            </w:r>
          </w:p>
        </w:tc>
        <w:tc>
          <w:tcPr>
            <w:tcW w:w="1488"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QTKD5514</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hyperlink r:id="rId9" w:history="1">
              <w:r w:rsidRPr="007B3162">
                <w:rPr>
                  <w:color w:val="000000"/>
                </w:rPr>
                <w:t>Thực tập nghề nghiệp</w:t>
              </w:r>
            </w:hyperlink>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4</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6526" w:type="dxa"/>
            <w:gridSpan w:val="3"/>
            <w:shd w:val="clear" w:color="auto" w:fill="FFFFFF" w:themeFill="background1"/>
            <w:noWrap/>
            <w:vAlign w:val="center"/>
            <w:hideMark/>
          </w:tcPr>
          <w:p w:rsidR="000C6433" w:rsidRPr="007B3162" w:rsidRDefault="000C6433" w:rsidP="007B3162">
            <w:pPr>
              <w:spacing w:before="40" w:after="20" w:line="300" w:lineRule="exact"/>
              <w:rPr>
                <w:b/>
                <w:bCs/>
                <w:color w:val="000000"/>
              </w:rPr>
            </w:pPr>
            <w:r>
              <w:rPr>
                <w:b/>
                <w:bCs/>
                <w:color w:val="000000"/>
              </w:rPr>
              <w:t>11.</w:t>
            </w:r>
            <w:r w:rsidRPr="007B3162">
              <w:rPr>
                <w:b/>
                <w:bCs/>
                <w:color w:val="000000"/>
              </w:rPr>
              <w:t>2.5. Thực tập cuối khóa</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7/7</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57</w:t>
            </w:r>
          </w:p>
        </w:tc>
        <w:tc>
          <w:tcPr>
            <w:tcW w:w="1488"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QTKD5517</w:t>
            </w:r>
          </w:p>
        </w:tc>
        <w:tc>
          <w:tcPr>
            <w:tcW w:w="4069" w:type="dxa"/>
            <w:shd w:val="clear" w:color="auto" w:fill="FFFFFF" w:themeFill="background1"/>
            <w:noWrap/>
            <w:vAlign w:val="center"/>
            <w:hideMark/>
          </w:tcPr>
          <w:p w:rsidR="000C6433" w:rsidRPr="007B3162" w:rsidRDefault="000C6433" w:rsidP="007B3162">
            <w:pPr>
              <w:spacing w:before="40" w:after="20" w:line="300" w:lineRule="exact"/>
              <w:rPr>
                <w:color w:val="000000"/>
              </w:rPr>
            </w:pPr>
            <w:hyperlink r:id="rId10" w:history="1">
              <w:r w:rsidRPr="007B3162">
                <w:rPr>
                  <w:color w:val="000000"/>
                </w:rPr>
                <w:t>Khóa luận cuối khóa</w:t>
              </w:r>
            </w:hyperlink>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7</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r w:rsidRPr="007B3162">
              <w:rPr>
                <w:color w:val="000000"/>
              </w:rPr>
              <w:t>8</w:t>
            </w: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r w:rsidR="000C6433" w:rsidRPr="007B3162" w:rsidTr="000C6433">
        <w:trPr>
          <w:trHeight w:val="284"/>
        </w:trPr>
        <w:tc>
          <w:tcPr>
            <w:tcW w:w="969"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488"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4069" w:type="dxa"/>
            <w:shd w:val="clear" w:color="auto" w:fill="FFFFFF" w:themeFill="background1"/>
            <w:vAlign w:val="center"/>
            <w:hideMark/>
          </w:tcPr>
          <w:p w:rsidR="000C6433" w:rsidRPr="007B3162" w:rsidRDefault="000C6433" w:rsidP="007B3162">
            <w:pPr>
              <w:spacing w:before="40" w:after="20" w:line="300" w:lineRule="exact"/>
              <w:rPr>
                <w:b/>
                <w:bCs/>
                <w:color w:val="000000"/>
              </w:rPr>
            </w:pPr>
            <w:r w:rsidRPr="007B3162">
              <w:rPr>
                <w:b/>
                <w:bCs/>
                <w:color w:val="000000"/>
              </w:rPr>
              <w:t>Tổng cộng</w:t>
            </w:r>
          </w:p>
        </w:tc>
        <w:tc>
          <w:tcPr>
            <w:tcW w:w="1069" w:type="dxa"/>
            <w:shd w:val="clear" w:color="auto" w:fill="FFFFFF" w:themeFill="background1"/>
            <w:vAlign w:val="center"/>
            <w:hideMark/>
          </w:tcPr>
          <w:p w:rsidR="000C6433" w:rsidRPr="007B3162" w:rsidRDefault="000C6433" w:rsidP="007B3162">
            <w:pPr>
              <w:spacing w:before="40" w:after="20" w:line="300" w:lineRule="exact"/>
              <w:jc w:val="center"/>
              <w:rPr>
                <w:b/>
                <w:bCs/>
                <w:color w:val="000000"/>
              </w:rPr>
            </w:pPr>
            <w:r w:rsidRPr="007B3162">
              <w:rPr>
                <w:b/>
                <w:bCs/>
                <w:color w:val="000000"/>
              </w:rPr>
              <w:t>130/165</w:t>
            </w:r>
          </w:p>
        </w:tc>
        <w:tc>
          <w:tcPr>
            <w:tcW w:w="720" w:type="dxa"/>
            <w:shd w:val="clear" w:color="auto" w:fill="FFFFFF" w:themeFill="background1"/>
            <w:vAlign w:val="center"/>
            <w:hideMark/>
          </w:tcPr>
          <w:p w:rsidR="000C6433" w:rsidRPr="007B3162" w:rsidRDefault="000C6433" w:rsidP="007B3162">
            <w:pPr>
              <w:spacing w:before="40" w:after="20" w:line="300" w:lineRule="exact"/>
              <w:jc w:val="center"/>
              <w:rPr>
                <w:color w:val="000000"/>
              </w:rPr>
            </w:pPr>
          </w:p>
        </w:tc>
        <w:tc>
          <w:tcPr>
            <w:tcW w:w="1329" w:type="dxa"/>
            <w:shd w:val="clear" w:color="auto" w:fill="FFFFFF" w:themeFill="background1"/>
          </w:tcPr>
          <w:p w:rsidR="000C6433" w:rsidRPr="007B3162" w:rsidRDefault="000C6433" w:rsidP="007B3162">
            <w:pPr>
              <w:spacing w:before="40" w:after="20" w:line="300" w:lineRule="exact"/>
              <w:jc w:val="center"/>
              <w:rPr>
                <w:color w:val="000000"/>
              </w:rPr>
            </w:pPr>
          </w:p>
        </w:tc>
      </w:tr>
    </w:tbl>
    <w:p w:rsidR="007B3162" w:rsidRPr="007B3162" w:rsidRDefault="007B3162" w:rsidP="007B3162">
      <w:pPr>
        <w:spacing w:before="20" w:after="20" w:line="280" w:lineRule="exact"/>
        <w:rPr>
          <w:i/>
          <w:iCs/>
          <w:sz w:val="22"/>
          <w:szCs w:val="22"/>
          <w:lang w:val="vi-VN"/>
        </w:rPr>
      </w:pPr>
      <w:r w:rsidRPr="007B3162">
        <w:rPr>
          <w:b/>
          <w:bCs/>
          <w:i/>
          <w:iCs/>
          <w:sz w:val="22"/>
          <w:szCs w:val="22"/>
          <w:u w:val="single"/>
          <w:lang w:val="nl-NL"/>
        </w:rPr>
        <w:t>Ghi chú:</w:t>
      </w:r>
      <w:r w:rsidRPr="007B3162">
        <w:rPr>
          <w:i/>
          <w:iCs/>
          <w:sz w:val="22"/>
          <w:szCs w:val="22"/>
          <w:lang w:val="nl-NL"/>
        </w:rPr>
        <w:t xml:space="preserve">  -  Các học phần có dấu ( ) là các học phần tự chọn</w:t>
      </w:r>
    </w:p>
    <w:p w:rsidR="007B3162" w:rsidRPr="007B3162" w:rsidRDefault="007B3162" w:rsidP="007B3162">
      <w:pPr>
        <w:spacing w:before="20" w:after="20" w:line="280" w:lineRule="exact"/>
        <w:rPr>
          <w:i/>
          <w:iCs/>
          <w:sz w:val="22"/>
          <w:szCs w:val="22"/>
          <w:lang w:val="vi-VN"/>
        </w:rPr>
      </w:pPr>
      <w:r w:rsidRPr="007B3162">
        <w:rPr>
          <w:i/>
          <w:iCs/>
          <w:sz w:val="22"/>
          <w:szCs w:val="22"/>
          <w:lang w:val="vi-VN"/>
        </w:rPr>
        <w:t xml:space="preserve">                 - Học phần có dấu (*) là học phần có sự tham gia đào tạo của doanh nghiệp</w:t>
      </w:r>
    </w:p>
    <w:p w:rsidR="007B3162" w:rsidRPr="007B3162" w:rsidRDefault="007B3162" w:rsidP="007B3162">
      <w:pPr>
        <w:spacing w:before="20" w:after="20" w:line="280" w:lineRule="exact"/>
        <w:rPr>
          <w:i/>
          <w:iCs/>
          <w:sz w:val="22"/>
          <w:szCs w:val="22"/>
          <w:lang w:val="nl-NL"/>
        </w:rPr>
      </w:pPr>
      <w:r w:rsidRPr="007B3162">
        <w:rPr>
          <w:i/>
          <w:iCs/>
          <w:sz w:val="22"/>
          <w:szCs w:val="22"/>
          <w:lang w:val="nl-NL"/>
        </w:rPr>
        <w:tab/>
        <w:t xml:space="preserve">    - Chưa tính Giáo dục thể chất và Giáo dục Quốc phòng</w:t>
      </w:r>
    </w:p>
    <w:p w:rsidR="007B3162" w:rsidRPr="007B3162" w:rsidRDefault="007B3162" w:rsidP="007B3162">
      <w:pPr>
        <w:pStyle w:val="00AA1"/>
        <w:spacing w:before="180" w:line="300" w:lineRule="exact"/>
        <w:jc w:val="both"/>
        <w:outlineLvl w:val="0"/>
        <w:rPr>
          <w:b w:val="0"/>
          <w:kern w:val="1"/>
          <w:sz w:val="24"/>
          <w:szCs w:val="24"/>
          <w:lang w:val="nl-NL"/>
        </w:rPr>
      </w:pPr>
      <w:r w:rsidRPr="007B3162">
        <w:rPr>
          <w:sz w:val="24"/>
          <w:szCs w:val="24"/>
        </w:rPr>
        <w:t>1</w:t>
      </w:r>
      <w:r>
        <w:rPr>
          <w:sz w:val="24"/>
          <w:szCs w:val="24"/>
        </w:rPr>
        <w:t>2</w:t>
      </w:r>
      <w:r w:rsidRPr="007B3162">
        <w:rPr>
          <w:sz w:val="24"/>
          <w:szCs w:val="24"/>
        </w:rPr>
        <w:t xml:space="preserve">. Hướng dẫn thực hiện chương trình: </w:t>
      </w:r>
      <w:r w:rsidRPr="007B3162">
        <w:rPr>
          <w:b w:val="0"/>
          <w:kern w:val="1"/>
          <w:sz w:val="24"/>
          <w:szCs w:val="24"/>
          <w:lang w:val="nl-NL"/>
        </w:rPr>
        <w:t xml:space="preserve">Sinh viên phải tích luỹ tối thiểu </w:t>
      </w:r>
      <w:r w:rsidRPr="007B3162">
        <w:rPr>
          <w:kern w:val="1"/>
          <w:sz w:val="24"/>
          <w:szCs w:val="24"/>
          <w:lang w:val="nl-NL"/>
        </w:rPr>
        <w:t>130/165</w:t>
      </w:r>
      <w:r w:rsidRPr="007B3162">
        <w:rPr>
          <w:b w:val="0"/>
          <w:kern w:val="1"/>
          <w:sz w:val="24"/>
          <w:szCs w:val="24"/>
          <w:lang w:val="nl-NL"/>
        </w:rPr>
        <w:t xml:space="preserve"> tín chỉ, bao gồm:</w:t>
      </w:r>
    </w:p>
    <w:p w:rsidR="007B3162" w:rsidRPr="007B3162" w:rsidRDefault="007B3162" w:rsidP="007B3162">
      <w:pPr>
        <w:spacing w:before="80" w:line="300" w:lineRule="exact"/>
        <w:ind w:firstLine="720"/>
        <w:jc w:val="both"/>
        <w:rPr>
          <w:kern w:val="1"/>
          <w:lang w:val="nl-NL"/>
        </w:rPr>
      </w:pPr>
      <w:r w:rsidRPr="007B3162">
        <w:rPr>
          <w:kern w:val="1"/>
          <w:lang w:val="nl-NL"/>
        </w:rPr>
        <w:t xml:space="preserve">(a) </w:t>
      </w:r>
      <w:r w:rsidRPr="007B3162">
        <w:rPr>
          <w:b/>
          <w:i/>
          <w:kern w:val="1"/>
          <w:lang w:val="nl-NL"/>
        </w:rPr>
        <w:t>Phần kiến thức giáo dục đại cương:</w:t>
      </w:r>
      <w:r w:rsidRPr="007B3162">
        <w:rPr>
          <w:kern w:val="1"/>
          <w:lang w:val="nl-NL"/>
        </w:rPr>
        <w:t xml:space="preserve"> Sinh viên phải tích luỹ tối thiểu: </w:t>
      </w:r>
      <w:r w:rsidRPr="007B3162">
        <w:rPr>
          <w:b/>
          <w:kern w:val="1"/>
          <w:lang w:val="nl-NL"/>
        </w:rPr>
        <w:t>35/39</w:t>
      </w:r>
      <w:r w:rsidRPr="007B3162">
        <w:rPr>
          <w:kern w:val="1"/>
          <w:lang w:val="nl-NL"/>
        </w:rPr>
        <w:t xml:space="preserve"> tín chỉ </w:t>
      </w:r>
      <w:r w:rsidRPr="007B3162">
        <w:rPr>
          <w:i/>
          <w:kern w:val="1"/>
          <w:lang w:val="nl-NL"/>
        </w:rPr>
        <w:t>(trong đó: phần Bắt buộc: 29 tín chỉ; phần Tự chọn tối thiểu: 6 trong tổng số 10 tín chỉ tự chọn).</w:t>
      </w:r>
    </w:p>
    <w:p w:rsidR="007B3162" w:rsidRPr="007B3162" w:rsidRDefault="007B3162" w:rsidP="007B3162">
      <w:pPr>
        <w:spacing w:before="80" w:line="300" w:lineRule="exact"/>
        <w:ind w:firstLine="720"/>
        <w:jc w:val="both"/>
        <w:rPr>
          <w:spacing w:val="-2"/>
          <w:lang w:val="nl-NL"/>
        </w:rPr>
      </w:pPr>
      <w:r w:rsidRPr="007B3162">
        <w:rPr>
          <w:i/>
          <w:spacing w:val="-2"/>
          <w:lang w:val="nl-NL"/>
        </w:rPr>
        <w:t xml:space="preserve">(b) </w:t>
      </w:r>
      <w:r w:rsidRPr="007B3162">
        <w:rPr>
          <w:b/>
          <w:i/>
          <w:spacing w:val="2"/>
          <w:lang w:val="pt-BR"/>
        </w:rPr>
        <w:t>Phần kiến thức giáo dục chuyên nghiệp</w:t>
      </w:r>
      <w:r w:rsidRPr="007B3162">
        <w:rPr>
          <w:spacing w:val="-2"/>
          <w:lang w:val="nl-NL"/>
        </w:rPr>
        <w:t xml:space="preserve">: Sinh viên phải tích lũy tối thiểu </w:t>
      </w:r>
      <w:r w:rsidRPr="007B3162">
        <w:rPr>
          <w:b/>
          <w:spacing w:val="-2"/>
          <w:lang w:val="nl-NL"/>
        </w:rPr>
        <w:t>95/126</w:t>
      </w:r>
      <w:r w:rsidRPr="007B3162">
        <w:rPr>
          <w:spacing w:val="-2"/>
          <w:lang w:val="nl-NL"/>
        </w:rPr>
        <w:t xml:space="preserve"> tín chỉ </w:t>
      </w:r>
      <w:r w:rsidRPr="007B3162">
        <w:rPr>
          <w:i/>
          <w:kern w:val="1"/>
          <w:lang w:val="nl-NL"/>
        </w:rPr>
        <w:t>(trong đó: phần Bắt buộc: 71 tín chỉ; phần Tự chọn tối thiểu: 24 trong tổng số 55 tín chỉ tự chọn)</w:t>
      </w:r>
      <w:r w:rsidRPr="007B3162">
        <w:rPr>
          <w:spacing w:val="-2"/>
          <w:lang w:val="nl-NL"/>
        </w:rPr>
        <w:t>.</w:t>
      </w:r>
    </w:p>
    <w:p w:rsidR="007B3162" w:rsidRPr="007B3162" w:rsidRDefault="007B3162" w:rsidP="007B3162">
      <w:pPr>
        <w:pStyle w:val="ListParagraph"/>
        <w:spacing w:before="80" w:after="0" w:line="300" w:lineRule="exact"/>
        <w:ind w:left="0" w:firstLine="720"/>
        <w:jc w:val="both"/>
        <w:rPr>
          <w:rFonts w:ascii="Times New Roman" w:hAnsi="Times New Roman"/>
          <w:b/>
          <w:spacing w:val="2"/>
          <w:u w:val="single"/>
          <w:lang w:val="nl-NL"/>
        </w:rPr>
      </w:pPr>
      <w:r w:rsidRPr="007B3162">
        <w:rPr>
          <w:rFonts w:ascii="Times New Roman" w:hAnsi="Times New Roman"/>
          <w:spacing w:val="2"/>
          <w:lang w:val="nl-NL"/>
        </w:rPr>
        <w:t xml:space="preserve">- </w:t>
      </w:r>
      <w:r w:rsidRPr="007B3162">
        <w:rPr>
          <w:rFonts w:ascii="Times New Roman" w:hAnsi="Times New Roman"/>
          <w:b/>
          <w:spacing w:val="2"/>
          <w:u w:val="single"/>
          <w:lang w:val="nl-NL"/>
        </w:rPr>
        <w:t>Chi tiết:</w:t>
      </w:r>
    </w:p>
    <w:p w:rsidR="007B3162" w:rsidRPr="007B3162" w:rsidRDefault="007B3162" w:rsidP="007B3162">
      <w:pPr>
        <w:spacing w:before="80" w:line="300" w:lineRule="exact"/>
        <w:ind w:firstLine="720"/>
        <w:jc w:val="both"/>
        <w:rPr>
          <w:spacing w:val="2"/>
          <w:lang w:val="nl-NL"/>
        </w:rPr>
      </w:pPr>
      <w:r w:rsidRPr="007B3162">
        <w:rPr>
          <w:i/>
          <w:spacing w:val="2"/>
          <w:lang w:val="nl-NL"/>
        </w:rPr>
        <w:t>+ Khối kiến thức của khối ngành</w:t>
      </w:r>
      <w:r w:rsidRPr="007B3162">
        <w:rPr>
          <w:spacing w:val="2"/>
          <w:lang w:val="nl-NL"/>
        </w:rPr>
        <w:t>: 15 tín chỉ;</w:t>
      </w:r>
    </w:p>
    <w:p w:rsidR="007B3162" w:rsidRPr="007B3162" w:rsidRDefault="007B3162" w:rsidP="007B3162">
      <w:pPr>
        <w:spacing w:before="80" w:line="300" w:lineRule="exact"/>
        <w:ind w:firstLine="709"/>
        <w:jc w:val="both"/>
        <w:rPr>
          <w:i/>
          <w:spacing w:val="2"/>
          <w:lang w:val="nl-NL"/>
        </w:rPr>
      </w:pPr>
      <w:r w:rsidRPr="007B3162">
        <w:rPr>
          <w:i/>
          <w:spacing w:val="-2"/>
          <w:lang w:val="nl-NL"/>
        </w:rPr>
        <w:lastRenderedPageBreak/>
        <w:t>+ Kiến thức chung của ngành:</w:t>
      </w:r>
      <w:r w:rsidRPr="007B3162">
        <w:rPr>
          <w:spacing w:val="-2"/>
          <w:lang w:val="nl-NL"/>
        </w:rPr>
        <w:t xml:space="preserve"> 24 tín chỉ;</w:t>
      </w:r>
    </w:p>
    <w:p w:rsidR="007B3162" w:rsidRPr="007B3162" w:rsidRDefault="007B3162" w:rsidP="007B3162">
      <w:pPr>
        <w:spacing w:before="80" w:line="300" w:lineRule="exact"/>
        <w:ind w:firstLine="709"/>
        <w:jc w:val="both"/>
        <w:rPr>
          <w:i/>
          <w:kern w:val="1"/>
          <w:lang w:val="nl-NL"/>
        </w:rPr>
      </w:pPr>
      <w:r w:rsidRPr="007B3162">
        <w:rPr>
          <w:i/>
          <w:spacing w:val="-2"/>
          <w:lang w:val="nl-NL"/>
        </w:rPr>
        <w:t>+ Kiến thức chuyên ngành:</w:t>
      </w:r>
      <w:r w:rsidRPr="007B3162">
        <w:rPr>
          <w:spacing w:val="-2"/>
          <w:lang w:val="nl-NL"/>
        </w:rPr>
        <w:t xml:space="preserve"> 36/52 tín chỉ </w:t>
      </w:r>
      <w:r w:rsidRPr="007B3162">
        <w:rPr>
          <w:i/>
          <w:kern w:val="1"/>
          <w:lang w:val="nl-NL"/>
        </w:rPr>
        <w:t>(trong đó: phần Bắt buộc: 21 tín chỉ; phần Tự chọn tối thiểu: 15 trong tổng số 31 tín chỉ tự chọn);</w:t>
      </w:r>
    </w:p>
    <w:p w:rsidR="007B3162" w:rsidRPr="007B3162" w:rsidRDefault="007B3162" w:rsidP="007B3162">
      <w:pPr>
        <w:spacing w:before="80" w:line="300" w:lineRule="exact"/>
        <w:ind w:firstLine="720"/>
        <w:jc w:val="both"/>
        <w:rPr>
          <w:spacing w:val="2"/>
          <w:lang w:val="nl-NL"/>
        </w:rPr>
      </w:pPr>
      <w:r w:rsidRPr="007B3162">
        <w:rPr>
          <w:i/>
          <w:spacing w:val="2"/>
          <w:lang w:val="nl-NL"/>
        </w:rPr>
        <w:t>+ Khối kiến thức bổ trợ:</w:t>
      </w:r>
      <w:r w:rsidRPr="007B3162">
        <w:rPr>
          <w:spacing w:val="2"/>
          <w:lang w:val="nl-NL"/>
        </w:rPr>
        <w:t xml:space="preserve"> 9/24 tín chỉ tự chọn;</w:t>
      </w:r>
    </w:p>
    <w:p w:rsidR="007B3162" w:rsidRPr="007B3162" w:rsidRDefault="007B3162" w:rsidP="007B3162">
      <w:pPr>
        <w:spacing w:before="80" w:line="300" w:lineRule="exact"/>
        <w:ind w:firstLine="720"/>
        <w:jc w:val="both"/>
        <w:rPr>
          <w:lang w:val="nl-NL"/>
        </w:rPr>
      </w:pPr>
      <w:r w:rsidRPr="007B3162">
        <w:rPr>
          <w:i/>
          <w:lang w:val="nl-NL"/>
        </w:rPr>
        <w:t>+ Thực tập nghề nghiệp:</w:t>
      </w:r>
      <w:r w:rsidRPr="007B3162">
        <w:rPr>
          <w:lang w:val="nl-NL"/>
        </w:rPr>
        <w:t xml:space="preserve"> </w:t>
      </w:r>
      <w:r w:rsidRPr="007B3162">
        <w:rPr>
          <w:b/>
          <w:lang w:val="nl-NL"/>
        </w:rPr>
        <w:t>4</w:t>
      </w:r>
      <w:r w:rsidRPr="007B3162">
        <w:rPr>
          <w:lang w:val="nl-NL"/>
        </w:rPr>
        <w:t xml:space="preserve"> tín chỉ. </w:t>
      </w:r>
      <w:r w:rsidRPr="007B3162">
        <w:rPr>
          <w:spacing w:val="2"/>
          <w:lang w:val="nl-NL"/>
        </w:rPr>
        <w:t>Sinh viên đi tập nghề nghiệp theo một trong hai hình thức: Toàn thời gian hoặc Bán thời gian;</w:t>
      </w:r>
    </w:p>
    <w:p w:rsidR="007B3162" w:rsidRPr="007B3162" w:rsidRDefault="007B3162" w:rsidP="007B3162">
      <w:pPr>
        <w:spacing w:before="80" w:line="300" w:lineRule="exact"/>
        <w:ind w:firstLine="720"/>
        <w:jc w:val="both"/>
        <w:rPr>
          <w:lang w:val="pt-BR"/>
        </w:rPr>
      </w:pPr>
      <w:r w:rsidRPr="007B3162">
        <w:rPr>
          <w:i/>
          <w:spacing w:val="2"/>
          <w:lang w:val="nl-NL"/>
        </w:rPr>
        <w:t xml:space="preserve">+ </w:t>
      </w:r>
      <w:r w:rsidRPr="007B3162">
        <w:rPr>
          <w:i/>
          <w:lang w:val="pt-BR"/>
        </w:rPr>
        <w:t>Thực tập làm Khóa luận cuối khóa:</w:t>
      </w:r>
      <w:r w:rsidRPr="007B3162">
        <w:rPr>
          <w:lang w:val="pt-BR"/>
        </w:rPr>
        <w:t xml:space="preserve"> </w:t>
      </w:r>
      <w:r w:rsidRPr="007B3162">
        <w:rPr>
          <w:b/>
          <w:lang w:val="pt-BR"/>
        </w:rPr>
        <w:t>7</w:t>
      </w:r>
      <w:r w:rsidRPr="007B3162">
        <w:rPr>
          <w:lang w:val="pt-BR"/>
        </w:rPr>
        <w:t xml:space="preserve"> tín chỉ. Sinh viên đã hoàn thành các học phần thuộc các khối kiến thức theo yêu cầu của Chương trình đào tạo. </w:t>
      </w:r>
    </w:p>
    <w:p w:rsidR="007B3162" w:rsidRDefault="007B3162">
      <w:pPr>
        <w:rPr>
          <w:b/>
          <w:lang w:val="pt-BR"/>
        </w:rPr>
      </w:pPr>
    </w:p>
    <w:sectPr w:rsidR="007B3162" w:rsidSect="006F7905">
      <w:footerReference w:type="even" r:id="rId11"/>
      <w:footerReference w:type="default" r:id="rId12"/>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9C" w:rsidRDefault="00E5519C">
      <w:r>
        <w:separator/>
      </w:r>
    </w:p>
  </w:endnote>
  <w:endnote w:type="continuationSeparator" w:id="0">
    <w:p w:rsidR="00E5519C" w:rsidRDefault="00E5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0C6433">
          <w:rPr>
            <w:noProof/>
            <w:sz w:val="20"/>
            <w:szCs w:val="20"/>
          </w:rPr>
          <w:t>4</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9C" w:rsidRDefault="00E5519C">
      <w:r>
        <w:separator/>
      </w:r>
    </w:p>
  </w:footnote>
  <w:footnote w:type="continuationSeparator" w:id="0">
    <w:p w:rsidR="00E5519C" w:rsidRDefault="00E55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6B68"/>
    <w:rsid w:val="000579DB"/>
    <w:rsid w:val="00060828"/>
    <w:rsid w:val="00060B48"/>
    <w:rsid w:val="00060F3E"/>
    <w:rsid w:val="00064EAC"/>
    <w:rsid w:val="00066435"/>
    <w:rsid w:val="0007023D"/>
    <w:rsid w:val="00070E50"/>
    <w:rsid w:val="00071FB4"/>
    <w:rsid w:val="00074259"/>
    <w:rsid w:val="0007729D"/>
    <w:rsid w:val="00082A73"/>
    <w:rsid w:val="00083239"/>
    <w:rsid w:val="000836B0"/>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6433"/>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2FFB"/>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73FA0"/>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1917"/>
    <w:rsid w:val="00303D00"/>
    <w:rsid w:val="003072AE"/>
    <w:rsid w:val="003074A4"/>
    <w:rsid w:val="003075C5"/>
    <w:rsid w:val="00311759"/>
    <w:rsid w:val="00311F92"/>
    <w:rsid w:val="00314651"/>
    <w:rsid w:val="003146AF"/>
    <w:rsid w:val="0031712B"/>
    <w:rsid w:val="00317EA9"/>
    <w:rsid w:val="00322422"/>
    <w:rsid w:val="003250B0"/>
    <w:rsid w:val="003252D4"/>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404D"/>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23698"/>
    <w:rsid w:val="00925D17"/>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9F621B"/>
    <w:rsid w:val="00A007D1"/>
    <w:rsid w:val="00A01714"/>
    <w:rsid w:val="00A01FAD"/>
    <w:rsid w:val="00A06608"/>
    <w:rsid w:val="00A10DFC"/>
    <w:rsid w:val="00A13F4C"/>
    <w:rsid w:val="00A24B72"/>
    <w:rsid w:val="00A32990"/>
    <w:rsid w:val="00A32FC7"/>
    <w:rsid w:val="00A34AB2"/>
    <w:rsid w:val="00A3605C"/>
    <w:rsid w:val="00A3619F"/>
    <w:rsid w:val="00A36E39"/>
    <w:rsid w:val="00A406F7"/>
    <w:rsid w:val="00A40E1D"/>
    <w:rsid w:val="00A444E5"/>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5BA5"/>
    <w:rsid w:val="00A96684"/>
    <w:rsid w:val="00A974DF"/>
    <w:rsid w:val="00AA0752"/>
    <w:rsid w:val="00AA216C"/>
    <w:rsid w:val="00AA42A0"/>
    <w:rsid w:val="00AA6D34"/>
    <w:rsid w:val="00AB096F"/>
    <w:rsid w:val="00AB597C"/>
    <w:rsid w:val="00AB7EFE"/>
    <w:rsid w:val="00AC1646"/>
    <w:rsid w:val="00AC36F9"/>
    <w:rsid w:val="00AC6314"/>
    <w:rsid w:val="00AD1B3F"/>
    <w:rsid w:val="00AD3B8E"/>
    <w:rsid w:val="00AD6ED7"/>
    <w:rsid w:val="00AE4504"/>
    <w:rsid w:val="00AE4837"/>
    <w:rsid w:val="00AF0EE8"/>
    <w:rsid w:val="00AF1855"/>
    <w:rsid w:val="00AF2453"/>
    <w:rsid w:val="00AF2E14"/>
    <w:rsid w:val="00AF61EB"/>
    <w:rsid w:val="00B0154F"/>
    <w:rsid w:val="00B023D0"/>
    <w:rsid w:val="00B05BF2"/>
    <w:rsid w:val="00B103CB"/>
    <w:rsid w:val="00B12AFB"/>
    <w:rsid w:val="00B1593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076E"/>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22E00"/>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63DD8"/>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519C"/>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2B88"/>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66F"/>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020936946">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cnghiep.hce.edu.vn/CMCSOFT.IU.Web/(x24zfh45nwgbtjuh3bjzgh45)/CMCSOFT.IU.TRAININGSYSTEM.WEB/V1_COURSEMANAGEMENT.ASPX" TargetMode="Externa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302A-681B-404A-AA9D-D32D04FF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12519</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5</cp:revision>
  <cp:lastPrinted>2020-11-23T06:13:00Z</cp:lastPrinted>
  <dcterms:created xsi:type="dcterms:W3CDTF">2021-09-09T01:32:00Z</dcterms:created>
  <dcterms:modified xsi:type="dcterms:W3CDTF">2022-09-15T13:03:00Z</dcterms:modified>
</cp:coreProperties>
</file>